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9BFFD" w14:textId="77777777" w:rsidR="004B25B5" w:rsidRDefault="004B25B5" w:rsidP="004B25B5">
      <w:pPr>
        <w:spacing w:line="278" w:lineRule="auto"/>
        <w:ind w:left="1440" w:right="0" w:firstLine="0"/>
        <w:jc w:val="left"/>
        <w:rPr>
          <w:b/>
          <w:bCs/>
          <w:noProof/>
          <w:sz w:val="56"/>
          <w:szCs w:val="56"/>
        </w:rPr>
      </w:pPr>
    </w:p>
    <w:p w14:paraId="6089C27C" w14:textId="0199658F" w:rsidR="009A5CF6" w:rsidRDefault="004B25B5" w:rsidP="004B25B5">
      <w:pPr>
        <w:spacing w:line="278" w:lineRule="auto"/>
        <w:ind w:left="1440" w:right="0" w:firstLine="0"/>
        <w:jc w:val="left"/>
        <w:rPr>
          <w:b/>
          <w:bCs/>
          <w:sz w:val="56"/>
          <w:szCs w:val="56"/>
        </w:rPr>
      </w:pPr>
      <w:r>
        <w:rPr>
          <w:b/>
          <w:bCs/>
          <w:noProof/>
          <w:sz w:val="56"/>
          <w:szCs w:val="56"/>
        </w:rPr>
        <w:drawing>
          <wp:inline distT="0" distB="0" distL="0" distR="0" wp14:anchorId="6DB07A5B" wp14:editId="17BBCEF8">
            <wp:extent cx="3219450" cy="3781425"/>
            <wp:effectExtent l="0" t="0" r="0" b="9525"/>
            <wp:docPr id="2903059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19450" cy="3781425"/>
                    </a:xfrm>
                    <a:prstGeom prst="rect">
                      <a:avLst/>
                    </a:prstGeom>
                    <a:noFill/>
                  </pic:spPr>
                </pic:pic>
              </a:graphicData>
            </a:graphic>
          </wp:inline>
        </w:drawing>
      </w:r>
    </w:p>
    <w:p w14:paraId="622DF1A6" w14:textId="77777777" w:rsidR="009A5CF6" w:rsidRDefault="009A5CF6">
      <w:pPr>
        <w:spacing w:line="278" w:lineRule="auto"/>
        <w:ind w:left="0" w:right="0" w:firstLine="0"/>
        <w:jc w:val="left"/>
        <w:rPr>
          <w:b/>
          <w:bCs/>
          <w:sz w:val="56"/>
          <w:szCs w:val="56"/>
        </w:rPr>
      </w:pPr>
    </w:p>
    <w:p w14:paraId="1E80618D" w14:textId="77777777" w:rsidR="00E71E49" w:rsidRPr="00E71E49" w:rsidRDefault="00E71E49" w:rsidP="004B25B5">
      <w:pPr>
        <w:spacing w:line="278" w:lineRule="auto"/>
        <w:ind w:left="0" w:right="0" w:firstLine="0"/>
        <w:jc w:val="center"/>
        <w:rPr>
          <w:b/>
          <w:bCs/>
          <w:sz w:val="56"/>
          <w:szCs w:val="56"/>
        </w:rPr>
      </w:pPr>
      <w:r w:rsidRPr="00E71E49">
        <w:rPr>
          <w:b/>
          <w:bCs/>
          <w:sz w:val="56"/>
          <w:szCs w:val="56"/>
        </w:rPr>
        <w:t>CLIMATE ACTION ROADMAP</w:t>
      </w:r>
    </w:p>
    <w:p w14:paraId="373B3595" w14:textId="4CE9D635" w:rsidR="00E71E49" w:rsidRDefault="00F93101" w:rsidP="004B25B5">
      <w:pPr>
        <w:spacing w:line="278" w:lineRule="auto"/>
        <w:ind w:left="0" w:right="0" w:firstLine="0"/>
        <w:jc w:val="center"/>
      </w:pPr>
      <w:r>
        <w:rPr>
          <w:b/>
          <w:bCs/>
          <w:sz w:val="56"/>
          <w:szCs w:val="56"/>
        </w:rPr>
        <w:t>DEC</w:t>
      </w:r>
      <w:r w:rsidR="00E71E49" w:rsidRPr="00E71E49">
        <w:rPr>
          <w:b/>
          <w:bCs/>
          <w:sz w:val="56"/>
          <w:szCs w:val="56"/>
        </w:rPr>
        <w:t>EMBER 2025</w:t>
      </w:r>
      <w:r w:rsidR="00E71E49">
        <w:br w:type="page"/>
      </w:r>
    </w:p>
    <w:sdt>
      <w:sdtPr>
        <w:id w:val="-763845743"/>
        <w:docPartObj>
          <w:docPartGallery w:val="Table of Contents"/>
        </w:docPartObj>
      </w:sdtPr>
      <w:sdtEndPr/>
      <w:sdtContent>
        <w:p w14:paraId="7DF457A4" w14:textId="77777777" w:rsidR="004B25B5" w:rsidRDefault="004B25B5" w:rsidP="004B25B5">
          <w:pPr>
            <w:spacing w:after="0" w:line="259" w:lineRule="auto"/>
            <w:ind w:left="0" w:right="0" w:firstLine="0"/>
            <w:jc w:val="center"/>
          </w:pPr>
        </w:p>
        <w:p w14:paraId="3B693AFE" w14:textId="77777777" w:rsidR="004B25B5" w:rsidRDefault="004B25B5" w:rsidP="004B25B5">
          <w:pPr>
            <w:spacing w:after="0" w:line="259" w:lineRule="auto"/>
            <w:ind w:left="0" w:right="0" w:firstLine="0"/>
            <w:jc w:val="center"/>
          </w:pPr>
        </w:p>
        <w:p w14:paraId="2321FFB9" w14:textId="77777777" w:rsidR="004B25B5" w:rsidRDefault="004B25B5" w:rsidP="004B25B5">
          <w:pPr>
            <w:spacing w:after="0" w:line="259" w:lineRule="auto"/>
            <w:ind w:left="0" w:right="0" w:firstLine="0"/>
            <w:jc w:val="center"/>
          </w:pPr>
        </w:p>
        <w:p w14:paraId="6B873F14" w14:textId="77777777" w:rsidR="004B25B5" w:rsidRDefault="004B25B5" w:rsidP="004B25B5">
          <w:pPr>
            <w:spacing w:after="0" w:line="259" w:lineRule="auto"/>
            <w:ind w:left="0" w:right="0" w:firstLine="0"/>
            <w:jc w:val="center"/>
          </w:pPr>
        </w:p>
        <w:p w14:paraId="124EC30A" w14:textId="77777777" w:rsidR="004B25B5" w:rsidRDefault="004B25B5" w:rsidP="004B25B5">
          <w:pPr>
            <w:spacing w:after="0" w:line="259" w:lineRule="auto"/>
            <w:ind w:left="0" w:right="0" w:firstLine="0"/>
            <w:jc w:val="center"/>
          </w:pPr>
        </w:p>
        <w:p w14:paraId="0CDECE41" w14:textId="77777777" w:rsidR="004B25B5" w:rsidRDefault="004B25B5" w:rsidP="004B25B5">
          <w:pPr>
            <w:spacing w:after="0" w:line="259" w:lineRule="auto"/>
            <w:ind w:left="0" w:right="0" w:firstLine="0"/>
            <w:jc w:val="center"/>
          </w:pPr>
        </w:p>
        <w:p w14:paraId="11DAD0D7" w14:textId="77777777" w:rsidR="004B25B5" w:rsidRDefault="004B25B5" w:rsidP="004B25B5">
          <w:pPr>
            <w:spacing w:after="0" w:line="259" w:lineRule="auto"/>
            <w:ind w:left="0" w:right="0" w:firstLine="0"/>
            <w:jc w:val="center"/>
          </w:pPr>
        </w:p>
        <w:p w14:paraId="48FD3031" w14:textId="77777777" w:rsidR="00F93101" w:rsidRDefault="00F93101" w:rsidP="004B25B5">
          <w:pPr>
            <w:spacing w:after="0" w:line="259" w:lineRule="auto"/>
            <w:ind w:left="0" w:right="0" w:firstLine="0"/>
            <w:jc w:val="center"/>
            <w:rPr>
              <w:b/>
              <w:sz w:val="32"/>
            </w:rPr>
          </w:pPr>
        </w:p>
        <w:p w14:paraId="7EC4C22C" w14:textId="77777777" w:rsidR="00F93101" w:rsidRDefault="00F93101" w:rsidP="004B25B5">
          <w:pPr>
            <w:spacing w:after="0" w:line="259" w:lineRule="auto"/>
            <w:ind w:left="0" w:right="0" w:firstLine="0"/>
            <w:jc w:val="center"/>
            <w:rPr>
              <w:b/>
              <w:sz w:val="32"/>
            </w:rPr>
          </w:pPr>
        </w:p>
        <w:p w14:paraId="6578362A" w14:textId="77777777" w:rsidR="00F93101" w:rsidRDefault="00F93101" w:rsidP="004B25B5">
          <w:pPr>
            <w:spacing w:after="0" w:line="259" w:lineRule="auto"/>
            <w:ind w:left="0" w:right="0" w:firstLine="0"/>
            <w:jc w:val="center"/>
            <w:rPr>
              <w:b/>
              <w:sz w:val="32"/>
            </w:rPr>
          </w:pPr>
        </w:p>
        <w:p w14:paraId="7E0B4484" w14:textId="77777777" w:rsidR="00F93101" w:rsidRDefault="00F93101" w:rsidP="004B25B5">
          <w:pPr>
            <w:spacing w:after="0" w:line="259" w:lineRule="auto"/>
            <w:ind w:left="0" w:right="0" w:firstLine="0"/>
            <w:jc w:val="center"/>
            <w:rPr>
              <w:b/>
              <w:sz w:val="32"/>
            </w:rPr>
          </w:pPr>
        </w:p>
        <w:p w14:paraId="5975684E" w14:textId="77777777" w:rsidR="00F93101" w:rsidRDefault="00F93101" w:rsidP="004B25B5">
          <w:pPr>
            <w:spacing w:after="0" w:line="259" w:lineRule="auto"/>
            <w:ind w:left="0" w:right="0" w:firstLine="0"/>
            <w:jc w:val="center"/>
            <w:rPr>
              <w:b/>
              <w:sz w:val="32"/>
            </w:rPr>
          </w:pPr>
        </w:p>
        <w:p w14:paraId="458CA93C" w14:textId="115087C6" w:rsidR="000048F2" w:rsidRDefault="00A90748" w:rsidP="004B25B5">
          <w:pPr>
            <w:spacing w:after="0" w:line="259" w:lineRule="auto"/>
            <w:ind w:left="0" w:right="0" w:firstLine="0"/>
            <w:jc w:val="center"/>
          </w:pPr>
          <w:r>
            <w:rPr>
              <w:b/>
              <w:sz w:val="32"/>
            </w:rPr>
            <w:t>CONTENTS</w:t>
          </w:r>
        </w:p>
        <w:p w14:paraId="4045494D" w14:textId="77777777" w:rsidR="000048F2" w:rsidRDefault="00A90748">
          <w:pPr>
            <w:spacing w:after="176" w:line="259" w:lineRule="auto"/>
            <w:ind w:left="0" w:right="0" w:firstLine="0"/>
            <w:jc w:val="left"/>
            <w:rPr>
              <w:b/>
            </w:rPr>
          </w:pPr>
          <w:r>
            <w:rPr>
              <w:b/>
            </w:rPr>
            <w:t xml:space="preserve"> </w:t>
          </w:r>
        </w:p>
        <w:p w14:paraId="3991B988" w14:textId="77777777" w:rsidR="004B25B5" w:rsidRDefault="004B25B5">
          <w:pPr>
            <w:spacing w:after="176" w:line="259" w:lineRule="auto"/>
            <w:ind w:left="0" w:right="0" w:firstLine="0"/>
            <w:jc w:val="left"/>
            <w:rPr>
              <w:b/>
            </w:rPr>
          </w:pPr>
        </w:p>
        <w:p w14:paraId="333DA5D4" w14:textId="77777777" w:rsidR="004B25B5" w:rsidRDefault="004B25B5">
          <w:pPr>
            <w:spacing w:after="176" w:line="259" w:lineRule="auto"/>
            <w:ind w:left="0" w:right="0" w:firstLine="0"/>
            <w:jc w:val="left"/>
          </w:pPr>
        </w:p>
        <w:p w14:paraId="30668887" w14:textId="176F17BC" w:rsidR="00B57A8A" w:rsidRDefault="00A90748">
          <w:pPr>
            <w:pStyle w:val="TOC1"/>
            <w:tabs>
              <w:tab w:val="right" w:leader="dot" w:pos="8613"/>
            </w:tabs>
            <w:rPr>
              <w:rStyle w:val="Hyperlink"/>
              <w:noProof/>
            </w:rPr>
          </w:pPr>
          <w:r>
            <w:fldChar w:fldCharType="begin"/>
          </w:r>
          <w:r>
            <w:instrText xml:space="preserve"> TOC \o "1-1" \h \z \u </w:instrText>
          </w:r>
          <w:r>
            <w:fldChar w:fldCharType="separate"/>
          </w:r>
          <w:hyperlink w:anchor="_Toc215760521" w:history="1">
            <w:r w:rsidR="00B57A8A" w:rsidRPr="00932D1B">
              <w:rPr>
                <w:rStyle w:val="Hyperlink"/>
                <w:noProof/>
              </w:rPr>
              <w:t>1. Chairman’s Introduction</w:t>
            </w:r>
            <w:r w:rsidR="00B57A8A">
              <w:rPr>
                <w:noProof/>
                <w:webHidden/>
              </w:rPr>
              <w:tab/>
            </w:r>
            <w:r w:rsidR="00B57A8A">
              <w:rPr>
                <w:noProof/>
                <w:webHidden/>
              </w:rPr>
              <w:fldChar w:fldCharType="begin"/>
            </w:r>
            <w:r w:rsidR="00B57A8A">
              <w:rPr>
                <w:noProof/>
                <w:webHidden/>
              </w:rPr>
              <w:instrText xml:space="preserve"> PAGEREF _Toc215760521 \h </w:instrText>
            </w:r>
            <w:r w:rsidR="00B57A8A">
              <w:rPr>
                <w:noProof/>
                <w:webHidden/>
              </w:rPr>
            </w:r>
            <w:r w:rsidR="00B57A8A">
              <w:rPr>
                <w:noProof/>
                <w:webHidden/>
              </w:rPr>
              <w:fldChar w:fldCharType="separate"/>
            </w:r>
            <w:r w:rsidR="00FF63F5">
              <w:rPr>
                <w:noProof/>
                <w:webHidden/>
              </w:rPr>
              <w:t>3</w:t>
            </w:r>
            <w:r w:rsidR="00B57A8A">
              <w:rPr>
                <w:noProof/>
                <w:webHidden/>
              </w:rPr>
              <w:fldChar w:fldCharType="end"/>
            </w:r>
          </w:hyperlink>
        </w:p>
        <w:p w14:paraId="6A89F92E" w14:textId="77777777" w:rsidR="00F93101" w:rsidRDefault="00F93101">
          <w:pPr>
            <w:pStyle w:val="TOC1"/>
            <w:tabs>
              <w:tab w:val="right" w:leader="dot" w:pos="8613"/>
            </w:tabs>
            <w:rPr>
              <w:rFonts w:asciiTheme="minorHAnsi" w:eastAsiaTheme="minorEastAsia" w:hAnsiTheme="minorHAnsi" w:cstheme="minorBidi"/>
              <w:b w:val="0"/>
              <w:noProof/>
              <w:color w:val="auto"/>
            </w:rPr>
          </w:pPr>
        </w:p>
        <w:p w14:paraId="68906A39" w14:textId="1C20DD50" w:rsidR="00B57A8A" w:rsidRDefault="00B57A8A">
          <w:pPr>
            <w:pStyle w:val="TOC1"/>
            <w:tabs>
              <w:tab w:val="right" w:leader="dot" w:pos="8613"/>
            </w:tabs>
            <w:rPr>
              <w:rStyle w:val="Hyperlink"/>
              <w:noProof/>
            </w:rPr>
          </w:pPr>
          <w:hyperlink w:anchor="_Toc215760522" w:history="1">
            <w:r w:rsidRPr="00D73939">
              <w:rPr>
                <w:rStyle w:val="Hyperlink"/>
                <w:noProof/>
              </w:rPr>
              <w:t>2. Our Climate Action Achievements</w:t>
            </w:r>
            <w:r>
              <w:rPr>
                <w:noProof/>
                <w:webHidden/>
              </w:rPr>
              <w:tab/>
            </w:r>
            <w:r>
              <w:rPr>
                <w:noProof/>
                <w:webHidden/>
              </w:rPr>
              <w:fldChar w:fldCharType="begin"/>
            </w:r>
            <w:r>
              <w:rPr>
                <w:noProof/>
                <w:webHidden/>
              </w:rPr>
              <w:instrText xml:space="preserve"> PAGEREF _Toc215760522 \h </w:instrText>
            </w:r>
            <w:r>
              <w:rPr>
                <w:noProof/>
                <w:webHidden/>
              </w:rPr>
            </w:r>
            <w:r>
              <w:rPr>
                <w:noProof/>
                <w:webHidden/>
              </w:rPr>
              <w:fldChar w:fldCharType="separate"/>
            </w:r>
            <w:r w:rsidR="00FF63F5">
              <w:rPr>
                <w:noProof/>
                <w:webHidden/>
              </w:rPr>
              <w:t>4</w:t>
            </w:r>
            <w:r>
              <w:rPr>
                <w:noProof/>
                <w:webHidden/>
              </w:rPr>
              <w:fldChar w:fldCharType="end"/>
            </w:r>
          </w:hyperlink>
        </w:p>
        <w:p w14:paraId="2FB5F452" w14:textId="77777777" w:rsidR="00F93101" w:rsidRDefault="00F93101">
          <w:pPr>
            <w:pStyle w:val="TOC1"/>
            <w:tabs>
              <w:tab w:val="right" w:leader="dot" w:pos="8613"/>
            </w:tabs>
            <w:rPr>
              <w:rFonts w:asciiTheme="minorHAnsi" w:eastAsiaTheme="minorEastAsia" w:hAnsiTheme="minorHAnsi" w:cstheme="minorBidi"/>
              <w:b w:val="0"/>
              <w:noProof/>
              <w:color w:val="auto"/>
            </w:rPr>
          </w:pPr>
        </w:p>
        <w:p w14:paraId="0747FBFB" w14:textId="5B57DBF9" w:rsidR="00B57A8A" w:rsidRDefault="00B57A8A">
          <w:pPr>
            <w:pStyle w:val="TOC1"/>
            <w:tabs>
              <w:tab w:val="right" w:leader="dot" w:pos="8613"/>
            </w:tabs>
            <w:rPr>
              <w:rStyle w:val="Hyperlink"/>
              <w:noProof/>
            </w:rPr>
          </w:pPr>
          <w:hyperlink w:anchor="_Toc215760523" w:history="1">
            <w:r w:rsidRPr="00D73939">
              <w:rPr>
                <w:rStyle w:val="Hyperlink"/>
                <w:noProof/>
              </w:rPr>
              <w:t>3. Our Climate Performance 2024</w:t>
            </w:r>
            <w:r>
              <w:rPr>
                <w:noProof/>
                <w:webHidden/>
              </w:rPr>
              <w:tab/>
            </w:r>
            <w:r>
              <w:rPr>
                <w:noProof/>
                <w:webHidden/>
              </w:rPr>
              <w:fldChar w:fldCharType="begin"/>
            </w:r>
            <w:r>
              <w:rPr>
                <w:noProof/>
                <w:webHidden/>
              </w:rPr>
              <w:instrText xml:space="preserve"> PAGEREF _Toc215760523 \h </w:instrText>
            </w:r>
            <w:r>
              <w:rPr>
                <w:noProof/>
                <w:webHidden/>
              </w:rPr>
            </w:r>
            <w:r>
              <w:rPr>
                <w:noProof/>
                <w:webHidden/>
              </w:rPr>
              <w:fldChar w:fldCharType="separate"/>
            </w:r>
            <w:r w:rsidR="00FF63F5">
              <w:rPr>
                <w:noProof/>
                <w:webHidden/>
              </w:rPr>
              <w:t>5</w:t>
            </w:r>
            <w:r>
              <w:rPr>
                <w:noProof/>
                <w:webHidden/>
              </w:rPr>
              <w:fldChar w:fldCharType="end"/>
            </w:r>
          </w:hyperlink>
        </w:p>
        <w:p w14:paraId="00D8F272" w14:textId="77777777" w:rsidR="00F93101" w:rsidRDefault="00F93101">
          <w:pPr>
            <w:pStyle w:val="TOC1"/>
            <w:tabs>
              <w:tab w:val="right" w:leader="dot" w:pos="8613"/>
            </w:tabs>
            <w:rPr>
              <w:rFonts w:asciiTheme="minorHAnsi" w:eastAsiaTheme="minorEastAsia" w:hAnsiTheme="minorHAnsi" w:cstheme="minorBidi"/>
              <w:b w:val="0"/>
              <w:noProof/>
              <w:color w:val="auto"/>
            </w:rPr>
          </w:pPr>
        </w:p>
        <w:p w14:paraId="6F9A758B" w14:textId="6A4E1239" w:rsidR="00B57A8A" w:rsidRDefault="00B57A8A">
          <w:pPr>
            <w:pStyle w:val="TOC1"/>
            <w:tabs>
              <w:tab w:val="right" w:leader="dot" w:pos="8613"/>
            </w:tabs>
            <w:rPr>
              <w:rStyle w:val="Hyperlink"/>
              <w:noProof/>
            </w:rPr>
          </w:pPr>
          <w:hyperlink w:anchor="_Toc215760524" w:history="1">
            <w:r w:rsidRPr="00D73939">
              <w:rPr>
                <w:rStyle w:val="Hyperlink"/>
                <w:noProof/>
              </w:rPr>
              <w:t>4. Recent Performance</w:t>
            </w:r>
            <w:r>
              <w:rPr>
                <w:noProof/>
                <w:webHidden/>
              </w:rPr>
              <w:tab/>
            </w:r>
            <w:r>
              <w:rPr>
                <w:noProof/>
                <w:webHidden/>
              </w:rPr>
              <w:fldChar w:fldCharType="begin"/>
            </w:r>
            <w:r>
              <w:rPr>
                <w:noProof/>
                <w:webHidden/>
              </w:rPr>
              <w:instrText xml:space="preserve"> PAGEREF _Toc215760524 \h </w:instrText>
            </w:r>
            <w:r>
              <w:rPr>
                <w:noProof/>
                <w:webHidden/>
              </w:rPr>
            </w:r>
            <w:r>
              <w:rPr>
                <w:noProof/>
                <w:webHidden/>
              </w:rPr>
              <w:fldChar w:fldCharType="separate"/>
            </w:r>
            <w:r w:rsidR="00FF63F5">
              <w:rPr>
                <w:noProof/>
                <w:webHidden/>
              </w:rPr>
              <w:t>6</w:t>
            </w:r>
            <w:r>
              <w:rPr>
                <w:noProof/>
                <w:webHidden/>
              </w:rPr>
              <w:fldChar w:fldCharType="end"/>
            </w:r>
          </w:hyperlink>
        </w:p>
        <w:p w14:paraId="452095F3" w14:textId="77777777" w:rsidR="00F93101" w:rsidRDefault="00F93101">
          <w:pPr>
            <w:pStyle w:val="TOC1"/>
            <w:tabs>
              <w:tab w:val="right" w:leader="dot" w:pos="8613"/>
            </w:tabs>
            <w:rPr>
              <w:rFonts w:asciiTheme="minorHAnsi" w:eastAsiaTheme="minorEastAsia" w:hAnsiTheme="minorHAnsi" w:cstheme="minorBidi"/>
              <w:b w:val="0"/>
              <w:noProof/>
              <w:color w:val="auto"/>
            </w:rPr>
          </w:pPr>
        </w:p>
        <w:p w14:paraId="139C3987" w14:textId="2D207FCD" w:rsidR="00B57A8A" w:rsidRDefault="00B57A8A">
          <w:pPr>
            <w:pStyle w:val="TOC1"/>
            <w:tabs>
              <w:tab w:val="right" w:leader="dot" w:pos="8613"/>
            </w:tabs>
            <w:rPr>
              <w:rFonts w:asciiTheme="minorHAnsi" w:eastAsiaTheme="minorEastAsia" w:hAnsiTheme="minorHAnsi" w:cstheme="minorBidi"/>
              <w:b w:val="0"/>
              <w:noProof/>
              <w:color w:val="auto"/>
            </w:rPr>
          </w:pPr>
          <w:hyperlink w:anchor="_Toc215760525" w:history="1">
            <w:r w:rsidRPr="00D73939">
              <w:rPr>
                <w:rStyle w:val="Hyperlink"/>
                <w:noProof/>
              </w:rPr>
              <w:t>5. Report on the Public Sector Mandate</w:t>
            </w:r>
            <w:r>
              <w:rPr>
                <w:noProof/>
                <w:webHidden/>
              </w:rPr>
              <w:tab/>
            </w:r>
            <w:r>
              <w:rPr>
                <w:noProof/>
                <w:webHidden/>
              </w:rPr>
              <w:fldChar w:fldCharType="begin"/>
            </w:r>
            <w:r>
              <w:rPr>
                <w:noProof/>
                <w:webHidden/>
              </w:rPr>
              <w:instrText xml:space="preserve"> PAGEREF _Toc215760525 \h </w:instrText>
            </w:r>
            <w:r>
              <w:rPr>
                <w:noProof/>
                <w:webHidden/>
              </w:rPr>
            </w:r>
            <w:r>
              <w:rPr>
                <w:noProof/>
                <w:webHidden/>
              </w:rPr>
              <w:fldChar w:fldCharType="separate"/>
            </w:r>
            <w:r w:rsidR="00FF63F5">
              <w:rPr>
                <w:noProof/>
                <w:webHidden/>
              </w:rPr>
              <w:t>7</w:t>
            </w:r>
            <w:r>
              <w:rPr>
                <w:noProof/>
                <w:webHidden/>
              </w:rPr>
              <w:fldChar w:fldCharType="end"/>
            </w:r>
          </w:hyperlink>
        </w:p>
        <w:p w14:paraId="6B57B666" w14:textId="62F3C716" w:rsidR="00B57A8A" w:rsidRDefault="00B57A8A">
          <w:pPr>
            <w:pStyle w:val="TOC1"/>
            <w:tabs>
              <w:tab w:val="right" w:leader="dot" w:pos="8613"/>
            </w:tabs>
            <w:rPr>
              <w:rFonts w:asciiTheme="minorHAnsi" w:eastAsiaTheme="minorEastAsia" w:hAnsiTheme="minorHAnsi" w:cstheme="minorBidi"/>
              <w:b w:val="0"/>
              <w:noProof/>
              <w:color w:val="auto"/>
            </w:rPr>
          </w:pPr>
        </w:p>
        <w:p w14:paraId="2F309B11" w14:textId="1EFD5667" w:rsidR="000048F2" w:rsidRDefault="00A90748">
          <w:r>
            <w:fldChar w:fldCharType="end"/>
          </w:r>
        </w:p>
      </w:sdtContent>
    </w:sdt>
    <w:p w14:paraId="76B9B11E" w14:textId="77777777" w:rsidR="000048F2" w:rsidRDefault="00A90748">
      <w:pPr>
        <w:spacing w:after="0" w:line="259" w:lineRule="auto"/>
        <w:ind w:left="0" w:right="0" w:firstLine="0"/>
        <w:jc w:val="left"/>
      </w:pPr>
      <w:r>
        <w:t xml:space="preserve"> </w:t>
      </w:r>
      <w:r>
        <w:tab/>
      </w:r>
      <w:r>
        <w:rPr>
          <w:b/>
          <w:color w:val="004E46"/>
        </w:rPr>
        <w:t xml:space="preserve"> </w:t>
      </w:r>
      <w:r>
        <w:br w:type="page"/>
      </w:r>
    </w:p>
    <w:p w14:paraId="4CCCB2D9" w14:textId="7D3B4A9F" w:rsidR="000048F2" w:rsidRPr="00A363A8" w:rsidRDefault="00A90748">
      <w:pPr>
        <w:pStyle w:val="Heading1"/>
        <w:tabs>
          <w:tab w:val="center" w:pos="3511"/>
        </w:tabs>
        <w:spacing w:after="119"/>
        <w:ind w:left="-15" w:firstLine="0"/>
        <w:rPr>
          <w:i/>
          <w:iCs/>
          <w:color w:val="auto"/>
        </w:rPr>
      </w:pPr>
      <w:bookmarkStart w:id="0" w:name="_Toc215760521"/>
      <w:r w:rsidRPr="00A363A8">
        <w:rPr>
          <w:i/>
          <w:iCs/>
          <w:color w:val="auto"/>
        </w:rPr>
        <w:lastRenderedPageBreak/>
        <w:t xml:space="preserve">1. </w:t>
      </w:r>
      <w:r w:rsidR="002C48C7" w:rsidRPr="00A363A8">
        <w:rPr>
          <w:i/>
          <w:iCs/>
          <w:color w:val="auto"/>
        </w:rPr>
        <w:t>Chairman</w:t>
      </w:r>
      <w:r w:rsidRPr="00A363A8">
        <w:rPr>
          <w:i/>
          <w:iCs/>
          <w:color w:val="auto"/>
        </w:rPr>
        <w:t>’s Introduction</w:t>
      </w:r>
      <w:bookmarkEnd w:id="0"/>
      <w:r w:rsidRPr="00A363A8">
        <w:rPr>
          <w:i/>
          <w:iCs/>
          <w:color w:val="auto"/>
        </w:rPr>
        <w:t xml:space="preserve"> </w:t>
      </w:r>
    </w:p>
    <w:p w14:paraId="55E0DFBB" w14:textId="77777777" w:rsidR="00EF117F" w:rsidRPr="00A363A8" w:rsidRDefault="00EF117F">
      <w:pPr>
        <w:ind w:right="0"/>
        <w:rPr>
          <w:i/>
          <w:iCs/>
          <w:color w:val="auto"/>
        </w:rPr>
      </w:pPr>
    </w:p>
    <w:p w14:paraId="2D8BC124" w14:textId="14CC9854" w:rsidR="00A363A8" w:rsidRPr="00A363A8" w:rsidRDefault="00A363A8" w:rsidP="00EF117F">
      <w:pPr>
        <w:spacing w:after="175" w:line="259" w:lineRule="auto"/>
        <w:ind w:left="0" w:right="0" w:firstLine="0"/>
        <w:jc w:val="left"/>
        <w:rPr>
          <w:i/>
          <w:iCs/>
          <w:color w:val="auto"/>
        </w:rPr>
      </w:pPr>
      <w:r w:rsidRPr="00A363A8">
        <w:rPr>
          <w:i/>
          <w:iCs/>
          <w:color w:val="auto"/>
        </w:rPr>
        <w:t xml:space="preserve">This is the Labour Court’s first Climate Action Roadmap drawn up under the requirements of the Climate Action and Low Carbon Development (Amendment) </w:t>
      </w:r>
      <w:r w:rsidR="007D3344">
        <w:rPr>
          <w:i/>
          <w:iCs/>
          <w:color w:val="auto"/>
        </w:rPr>
        <w:t xml:space="preserve">Act </w:t>
      </w:r>
      <w:r w:rsidRPr="00A363A8">
        <w:rPr>
          <w:i/>
          <w:iCs/>
          <w:color w:val="auto"/>
        </w:rPr>
        <w:t xml:space="preserve">2021. It aims to build on the provisions outlined in the Climate Action Roadmap 2021-2023 and demonstrate the continued determination of the Court to achieve our climate action goals. </w:t>
      </w:r>
      <w:r w:rsidRPr="00A363A8">
        <w:rPr>
          <w:i/>
          <w:iCs/>
          <w:noProof/>
          <w:color w:val="auto"/>
        </w:rPr>
        <w:drawing>
          <wp:anchor distT="0" distB="0" distL="114300" distR="114300" simplePos="0" relativeHeight="251658246" behindDoc="0" locked="0" layoutInCell="1" allowOverlap="1" wp14:anchorId="75E55323" wp14:editId="481D312B">
            <wp:simplePos x="1371600" y="1533525"/>
            <wp:positionH relativeFrom="column">
              <wp:align>left</wp:align>
            </wp:positionH>
            <wp:positionV relativeFrom="paragraph">
              <wp:align>top</wp:align>
            </wp:positionV>
            <wp:extent cx="923925" cy="1414335"/>
            <wp:effectExtent l="0" t="0" r="0" b="0"/>
            <wp:wrapSquare wrapText="bothSides"/>
            <wp:docPr id="1422492934" name="Picture 1" descr="A person with blonde hair wearing a su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492934" name="Picture 1" descr="A person with blonde hair wearing a suit&#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10800000" flipV="1">
                      <a:off x="0" y="0"/>
                      <a:ext cx="923925" cy="1414335"/>
                    </a:xfrm>
                    <a:prstGeom prst="rect">
                      <a:avLst/>
                    </a:prstGeom>
                    <a:noFill/>
                    <a:ln>
                      <a:noFill/>
                    </a:ln>
                  </pic:spPr>
                </pic:pic>
              </a:graphicData>
            </a:graphic>
          </wp:anchor>
        </w:drawing>
      </w:r>
    </w:p>
    <w:p w14:paraId="193F4B71" w14:textId="1C1BF3FC" w:rsidR="00EF117F" w:rsidRPr="00EF117F" w:rsidRDefault="00EF117F" w:rsidP="00EF117F">
      <w:pPr>
        <w:spacing w:after="175" w:line="259" w:lineRule="auto"/>
        <w:ind w:left="0" w:right="0" w:firstLine="0"/>
        <w:jc w:val="left"/>
        <w:rPr>
          <w:i/>
          <w:iCs/>
          <w:color w:val="auto"/>
        </w:rPr>
      </w:pPr>
      <w:r w:rsidRPr="00EF117F">
        <w:rPr>
          <w:i/>
          <w:iCs/>
          <w:color w:val="auto"/>
        </w:rPr>
        <w:t xml:space="preserve">Decarbonisation is not only an environmental necessity; it is also an economic one. Ireland is seeing more frequent extreme weather events, and these have real costs to people’s lives and businesses. We are also seeing changes in customers’ preferences, as societal and commercial awareness focus more attention than ever on the sustainability of products, services and supply chains. As a </w:t>
      </w:r>
      <w:r w:rsidRPr="00A363A8">
        <w:rPr>
          <w:i/>
          <w:iCs/>
          <w:color w:val="auto"/>
        </w:rPr>
        <w:t>public body</w:t>
      </w:r>
      <w:r w:rsidRPr="00EF117F">
        <w:rPr>
          <w:i/>
          <w:iCs/>
          <w:color w:val="auto"/>
        </w:rPr>
        <w:t xml:space="preserve"> we are therefore placing a priority policy focus on transitioning to a low carbon economic model, both to facilitate the meeting of enterprise sector emissions abatement targets and to realise resultant economic opportunities. </w:t>
      </w:r>
    </w:p>
    <w:p w14:paraId="2C3DED24" w14:textId="77777777" w:rsidR="00EF117F" w:rsidRPr="00EF117F" w:rsidRDefault="00EF117F" w:rsidP="00EF117F">
      <w:pPr>
        <w:spacing w:after="175" w:line="259" w:lineRule="auto"/>
        <w:ind w:left="0" w:right="0" w:firstLine="0"/>
        <w:jc w:val="left"/>
        <w:rPr>
          <w:i/>
          <w:iCs/>
          <w:color w:val="auto"/>
        </w:rPr>
      </w:pPr>
      <w:r w:rsidRPr="00EF117F">
        <w:rPr>
          <w:i/>
          <w:iCs/>
          <w:color w:val="auto"/>
        </w:rPr>
        <w:t xml:space="preserve">The Programme for Government is definitive on the need to achieve a 51% reduction in Ireland’s overall emissions from 2021 to 2030 and achieving net-zero emissions no later than 2050. The public sector has a key role in assisting the State in achieving these targets, driving climate action across its buildings, transport, waste, and energy usage as well as facilitating change in our economy and society. The Public Sector Climate Action Mandate as set out in the Climate Action Plan 2025 outlines the climate action objectives for public bodies. </w:t>
      </w:r>
    </w:p>
    <w:p w14:paraId="5EBF55AB" w14:textId="7FD3FF42" w:rsidR="00EF117F" w:rsidRPr="00EF117F" w:rsidRDefault="00EF117F" w:rsidP="00EF117F">
      <w:pPr>
        <w:spacing w:after="175" w:line="259" w:lineRule="auto"/>
        <w:ind w:left="0" w:right="0" w:firstLine="0"/>
        <w:jc w:val="left"/>
        <w:rPr>
          <w:i/>
          <w:iCs/>
          <w:color w:val="auto"/>
        </w:rPr>
      </w:pPr>
      <w:r w:rsidRPr="00EF117F">
        <w:rPr>
          <w:i/>
          <w:iCs/>
          <w:color w:val="auto"/>
        </w:rPr>
        <w:t xml:space="preserve">At corporate level, we have a </w:t>
      </w:r>
      <w:r w:rsidR="00D76F61" w:rsidRPr="00EF117F">
        <w:rPr>
          <w:i/>
          <w:iCs/>
          <w:color w:val="auto"/>
        </w:rPr>
        <w:t>long-standing</w:t>
      </w:r>
      <w:r w:rsidRPr="00EF117F">
        <w:rPr>
          <w:i/>
          <w:iCs/>
          <w:color w:val="auto"/>
        </w:rPr>
        <w:t xml:space="preserve"> </w:t>
      </w:r>
      <w:r w:rsidRPr="00A363A8">
        <w:rPr>
          <w:i/>
          <w:iCs/>
          <w:color w:val="auto"/>
        </w:rPr>
        <w:t>partnership with our colleagues in the Workplace Relations Commission</w:t>
      </w:r>
      <w:r w:rsidRPr="00EF117F">
        <w:rPr>
          <w:i/>
          <w:iCs/>
          <w:color w:val="auto"/>
        </w:rPr>
        <w:t xml:space="preserve"> which over the past four years has facilitated the delivery of many significant decarbonisation initiatives, several in collaboration with partners in the Office of Public Works (OPW) and the Sustainable Energy Authority of Ireland (SEAI). Led by our Climate and Sustainability Champion, </w:t>
      </w:r>
      <w:r w:rsidR="002C48C7" w:rsidRPr="00A363A8">
        <w:rPr>
          <w:i/>
          <w:iCs/>
          <w:color w:val="auto"/>
        </w:rPr>
        <w:t>Robbie Furlong</w:t>
      </w:r>
      <w:r w:rsidRPr="00EF117F">
        <w:rPr>
          <w:i/>
          <w:iCs/>
          <w:color w:val="auto"/>
        </w:rPr>
        <w:t xml:space="preserve">, the </w:t>
      </w:r>
      <w:r w:rsidR="002C48C7" w:rsidRPr="00A363A8">
        <w:rPr>
          <w:i/>
          <w:iCs/>
          <w:color w:val="auto"/>
        </w:rPr>
        <w:t>Cour</w:t>
      </w:r>
      <w:r w:rsidRPr="00EF117F">
        <w:rPr>
          <w:i/>
          <w:iCs/>
          <w:color w:val="auto"/>
        </w:rPr>
        <w:t xml:space="preserve">t is committed to realising the ambitious targets for emissions reduction by 2030. This Roadmap sets out how we are reducing emissions and our commitment to meeting our decarbonisation and sustainability targets. It has been prepared in line with the Climate Action Plan 2025 and will continue to be reviewed annually in line with the Public Sector Climate Action Mandate. </w:t>
      </w:r>
    </w:p>
    <w:p w14:paraId="3A8C1F0A" w14:textId="6B791F24" w:rsidR="000048F2" w:rsidRPr="00A363A8" w:rsidRDefault="000048F2">
      <w:pPr>
        <w:spacing w:after="175" w:line="259" w:lineRule="auto"/>
        <w:ind w:left="0" w:right="0" w:firstLine="0"/>
        <w:jc w:val="left"/>
        <w:rPr>
          <w:i/>
          <w:iCs/>
          <w:color w:val="auto"/>
        </w:rPr>
      </w:pPr>
    </w:p>
    <w:p w14:paraId="780CF763" w14:textId="77777777" w:rsidR="00D76F61" w:rsidRDefault="00D76F61">
      <w:pPr>
        <w:spacing w:after="165" w:line="267" w:lineRule="auto"/>
        <w:ind w:left="-5" w:right="0"/>
        <w:rPr>
          <w:b/>
          <w:i/>
          <w:iCs/>
          <w:color w:val="auto"/>
        </w:rPr>
      </w:pPr>
    </w:p>
    <w:p w14:paraId="2C8F9FFF" w14:textId="02F47A85" w:rsidR="000048F2" w:rsidRPr="00A363A8" w:rsidRDefault="00A363A8">
      <w:pPr>
        <w:spacing w:after="165" w:line="267" w:lineRule="auto"/>
        <w:ind w:left="-5" w:right="0"/>
        <w:rPr>
          <w:i/>
          <w:iCs/>
          <w:color w:val="auto"/>
        </w:rPr>
      </w:pPr>
      <w:r w:rsidRPr="00A363A8">
        <w:rPr>
          <w:b/>
          <w:i/>
          <w:iCs/>
          <w:color w:val="auto"/>
        </w:rPr>
        <w:t>Louise O’Donnell</w:t>
      </w:r>
    </w:p>
    <w:p w14:paraId="1CF9B98E" w14:textId="0139ED4A" w:rsidR="000048F2" w:rsidRPr="00A363A8" w:rsidRDefault="00A363A8">
      <w:pPr>
        <w:spacing w:after="165" w:line="267" w:lineRule="auto"/>
        <w:ind w:left="-5" w:right="0"/>
        <w:rPr>
          <w:b/>
          <w:i/>
          <w:iCs/>
          <w:color w:val="auto"/>
        </w:rPr>
      </w:pPr>
      <w:r w:rsidRPr="00A363A8">
        <w:rPr>
          <w:b/>
          <w:i/>
          <w:iCs/>
          <w:color w:val="auto"/>
        </w:rPr>
        <w:t>Chairman</w:t>
      </w:r>
    </w:p>
    <w:p w14:paraId="0A8AB6F1" w14:textId="77777777" w:rsidR="00A363A8" w:rsidRDefault="00A363A8">
      <w:pPr>
        <w:spacing w:after="165" w:line="267" w:lineRule="auto"/>
        <w:ind w:left="-5" w:right="0"/>
        <w:rPr>
          <w:b/>
          <w:i/>
          <w:iCs/>
          <w:color w:val="FF0000"/>
        </w:rPr>
      </w:pPr>
    </w:p>
    <w:p w14:paraId="32889321" w14:textId="77777777" w:rsidR="00A363A8" w:rsidRDefault="00A363A8">
      <w:pPr>
        <w:spacing w:after="165" w:line="267" w:lineRule="auto"/>
        <w:ind w:left="-5" w:right="0"/>
        <w:rPr>
          <w:b/>
          <w:i/>
          <w:iCs/>
          <w:color w:val="FF0000"/>
        </w:rPr>
      </w:pPr>
    </w:p>
    <w:p w14:paraId="4217EE3B" w14:textId="77777777" w:rsidR="00A363A8" w:rsidRDefault="00A363A8">
      <w:pPr>
        <w:spacing w:after="165" w:line="267" w:lineRule="auto"/>
        <w:ind w:left="-5" w:right="0"/>
        <w:rPr>
          <w:b/>
          <w:i/>
          <w:iCs/>
          <w:color w:val="FF0000"/>
        </w:rPr>
      </w:pPr>
    </w:p>
    <w:p w14:paraId="39C63512" w14:textId="77777777" w:rsidR="00A363A8" w:rsidRDefault="00A363A8">
      <w:pPr>
        <w:spacing w:after="165" w:line="267" w:lineRule="auto"/>
        <w:ind w:left="-5" w:right="0"/>
        <w:rPr>
          <w:b/>
          <w:i/>
          <w:iCs/>
          <w:color w:val="FF0000"/>
        </w:rPr>
      </w:pPr>
    </w:p>
    <w:p w14:paraId="0B2FD2C1" w14:textId="77777777" w:rsidR="00A363A8" w:rsidRDefault="00A363A8">
      <w:pPr>
        <w:spacing w:after="165" w:line="267" w:lineRule="auto"/>
        <w:ind w:left="-5" w:right="0"/>
        <w:rPr>
          <w:b/>
          <w:i/>
          <w:iCs/>
          <w:color w:val="FF0000"/>
        </w:rPr>
      </w:pPr>
    </w:p>
    <w:p w14:paraId="7C9D9AB9" w14:textId="77777777" w:rsidR="00A363A8" w:rsidRPr="006820EA" w:rsidRDefault="00A363A8">
      <w:pPr>
        <w:spacing w:after="165" w:line="267" w:lineRule="auto"/>
        <w:ind w:left="-5" w:right="0"/>
        <w:rPr>
          <w:i/>
          <w:iCs/>
          <w:color w:val="FF0000"/>
        </w:rPr>
      </w:pPr>
    </w:p>
    <w:p w14:paraId="33502DBD" w14:textId="77777777" w:rsidR="000048F2" w:rsidRDefault="00A90748">
      <w:pPr>
        <w:pStyle w:val="Heading1"/>
        <w:ind w:left="-5"/>
      </w:pPr>
      <w:bookmarkStart w:id="1" w:name="_Toc215760522"/>
      <w:r>
        <w:lastRenderedPageBreak/>
        <w:t>2. Our Climate Action Achievements</w:t>
      </w:r>
      <w:bookmarkEnd w:id="1"/>
      <w:r>
        <w:t xml:space="preserve"> </w:t>
      </w:r>
    </w:p>
    <w:p w14:paraId="25F78B7F" w14:textId="77777777" w:rsidR="000048F2" w:rsidRDefault="00A90748">
      <w:pPr>
        <w:spacing w:after="248" w:line="259" w:lineRule="auto"/>
        <w:ind w:left="-29" w:right="-25" w:firstLine="0"/>
        <w:jc w:val="left"/>
      </w:pPr>
      <w:r>
        <w:rPr>
          <w:rFonts w:ascii="Calibri" w:eastAsia="Calibri" w:hAnsi="Calibri" w:cs="Calibri"/>
          <w:noProof/>
          <w:sz w:val="22"/>
        </w:rPr>
        <mc:AlternateContent>
          <mc:Choice Requires="wpg">
            <w:drawing>
              <wp:inline distT="0" distB="0" distL="0" distR="0" wp14:anchorId="5D9E8174" wp14:editId="24D92678">
                <wp:extent cx="5510149" cy="6096"/>
                <wp:effectExtent l="0" t="0" r="0" b="0"/>
                <wp:docPr id="22829" name="Group 22829"/>
                <wp:cNvGraphicFramePr/>
                <a:graphic xmlns:a="http://schemas.openxmlformats.org/drawingml/2006/main">
                  <a:graphicData uri="http://schemas.microsoft.com/office/word/2010/wordprocessingGroup">
                    <wpg:wgp>
                      <wpg:cNvGrpSpPr/>
                      <wpg:grpSpPr>
                        <a:xfrm>
                          <a:off x="0" y="0"/>
                          <a:ext cx="5510149" cy="6096"/>
                          <a:chOff x="0" y="0"/>
                          <a:chExt cx="5510149" cy="6096"/>
                        </a:xfrm>
                      </wpg:grpSpPr>
                      <wps:wsp>
                        <wps:cNvPr id="28199" name="Shape 28199"/>
                        <wps:cNvSpPr/>
                        <wps:spPr>
                          <a:xfrm>
                            <a:off x="0" y="0"/>
                            <a:ext cx="5510149" cy="9144"/>
                          </a:xfrm>
                          <a:custGeom>
                            <a:avLst/>
                            <a:gdLst/>
                            <a:ahLst/>
                            <a:cxnLst/>
                            <a:rect l="0" t="0" r="0" b="0"/>
                            <a:pathLst>
                              <a:path w="5510149" h="9144">
                                <a:moveTo>
                                  <a:pt x="0" y="0"/>
                                </a:moveTo>
                                <a:lnTo>
                                  <a:pt x="5510149" y="0"/>
                                </a:lnTo>
                                <a:lnTo>
                                  <a:pt x="551014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2829" style="width:433.87pt;height:0.47998pt;mso-position-horizontal-relative:char;mso-position-vertical-relative:line" coordsize="55101,60">
                <v:shape id="Shape 28200" style="position:absolute;width:55101;height:91;left:0;top:0;" coordsize="5510149,9144" path="m0,0l5510149,0l5510149,9144l0,9144l0,0">
                  <v:stroke weight="0pt" endcap="flat" joinstyle="miter" miterlimit="10" on="false" color="#000000" opacity="0"/>
                  <v:fill on="true" color="#000000"/>
                </v:shape>
              </v:group>
            </w:pict>
          </mc:Fallback>
        </mc:AlternateContent>
      </w:r>
    </w:p>
    <w:p w14:paraId="24AF46D4" w14:textId="2EC5A95B" w:rsidR="000048F2" w:rsidRDefault="00A90748">
      <w:pPr>
        <w:ind w:left="14" w:right="0"/>
      </w:pPr>
      <w:r>
        <w:t xml:space="preserve">In recent years the </w:t>
      </w:r>
      <w:r w:rsidR="006D2F66">
        <w:t>Labour Court</w:t>
      </w:r>
      <w:r>
        <w:t xml:space="preserve"> has delivered significant climate action actions across five thematic areas:</w:t>
      </w:r>
      <w:r>
        <w:rPr>
          <w:sz w:val="22"/>
        </w:rPr>
        <w:t xml:space="preserve"> </w:t>
      </w:r>
      <w:r>
        <w:t xml:space="preserve"> </w:t>
      </w:r>
    </w:p>
    <w:p w14:paraId="733CF5A0" w14:textId="77777777" w:rsidR="000048F2" w:rsidRDefault="00A90748">
      <w:pPr>
        <w:spacing w:after="30" w:line="259" w:lineRule="auto"/>
        <w:ind w:left="720" w:right="0" w:firstLine="0"/>
        <w:jc w:val="left"/>
      </w:pPr>
      <w:r>
        <w:rPr>
          <w:b/>
          <w:color w:val="004D44"/>
          <w:sz w:val="22"/>
        </w:rPr>
        <w:t xml:space="preserve">1. Energy </w:t>
      </w:r>
    </w:p>
    <w:p w14:paraId="04A7E753" w14:textId="77777777" w:rsidR="000048F2" w:rsidRDefault="00A90748">
      <w:pPr>
        <w:numPr>
          <w:ilvl w:val="0"/>
          <w:numId w:val="1"/>
        </w:numPr>
        <w:spacing w:after="0"/>
        <w:ind w:right="0" w:hanging="361"/>
      </w:pPr>
      <w:r>
        <w:rPr>
          <w:noProof/>
        </w:rPr>
        <w:drawing>
          <wp:anchor distT="0" distB="0" distL="114300" distR="114300" simplePos="0" relativeHeight="251658240" behindDoc="0" locked="0" layoutInCell="1" allowOverlap="0" wp14:anchorId="39A58F94" wp14:editId="1F81ED45">
            <wp:simplePos x="0" y="0"/>
            <wp:positionH relativeFrom="column">
              <wp:posOffset>52324</wp:posOffset>
            </wp:positionH>
            <wp:positionV relativeFrom="paragraph">
              <wp:posOffset>54977</wp:posOffset>
            </wp:positionV>
            <wp:extent cx="675005" cy="675005"/>
            <wp:effectExtent l="0" t="0" r="0" b="0"/>
            <wp:wrapSquare wrapText="bothSides"/>
            <wp:docPr id="569" name="Picture 569"/>
            <wp:cNvGraphicFramePr/>
            <a:graphic xmlns:a="http://schemas.openxmlformats.org/drawingml/2006/main">
              <a:graphicData uri="http://schemas.openxmlformats.org/drawingml/2006/picture">
                <pic:pic xmlns:pic="http://schemas.openxmlformats.org/drawingml/2006/picture">
                  <pic:nvPicPr>
                    <pic:cNvPr id="569" name="Picture 569"/>
                    <pic:cNvPicPr/>
                  </pic:nvPicPr>
                  <pic:blipFill>
                    <a:blip r:embed="rId13"/>
                    <a:stretch>
                      <a:fillRect/>
                    </a:stretch>
                  </pic:blipFill>
                  <pic:spPr>
                    <a:xfrm>
                      <a:off x="0" y="0"/>
                      <a:ext cx="675005" cy="675005"/>
                    </a:xfrm>
                    <a:prstGeom prst="rect">
                      <a:avLst/>
                    </a:prstGeom>
                  </pic:spPr>
                </pic:pic>
              </a:graphicData>
            </a:graphic>
          </wp:anchor>
        </w:drawing>
      </w:r>
      <w:r>
        <w:t>Reduced temperature settings for heating systems.</w:t>
      </w:r>
      <w:r>
        <w:rPr>
          <w:sz w:val="22"/>
        </w:rPr>
        <w:t xml:space="preserve"> </w:t>
      </w:r>
      <w:r>
        <w:t xml:space="preserve"> </w:t>
      </w:r>
    </w:p>
    <w:p w14:paraId="386219B8" w14:textId="77777777" w:rsidR="000048F2" w:rsidRDefault="00A90748">
      <w:pPr>
        <w:numPr>
          <w:ilvl w:val="0"/>
          <w:numId w:val="1"/>
        </w:numPr>
        <w:spacing w:after="0"/>
        <w:ind w:right="0" w:hanging="361"/>
      </w:pPr>
      <w:r>
        <w:t xml:space="preserve">Introduction of LED and motion sensor lighting to reduce electricity usage.  </w:t>
      </w:r>
    </w:p>
    <w:p w14:paraId="26817506" w14:textId="77777777" w:rsidR="000048F2" w:rsidRDefault="00A90748">
      <w:pPr>
        <w:numPr>
          <w:ilvl w:val="0"/>
          <w:numId w:val="1"/>
        </w:numPr>
        <w:spacing w:after="0"/>
        <w:ind w:right="0" w:hanging="361"/>
      </w:pPr>
      <w:r>
        <w:t xml:space="preserve">Reduction in personal printers. </w:t>
      </w:r>
    </w:p>
    <w:p w14:paraId="4F731E1A" w14:textId="2C7D3C79" w:rsidR="000048F2" w:rsidRDefault="00A90748">
      <w:pPr>
        <w:numPr>
          <w:ilvl w:val="0"/>
          <w:numId w:val="1"/>
        </w:numPr>
        <w:spacing w:after="0"/>
        <w:ind w:right="0" w:hanging="361"/>
      </w:pPr>
      <w:r>
        <w:t xml:space="preserve">Installation of two vehicle charging points in </w:t>
      </w:r>
      <w:r w:rsidR="002337CB">
        <w:t>Lansdowne House car park</w:t>
      </w:r>
      <w:r>
        <w:t xml:space="preserve"> </w:t>
      </w:r>
    </w:p>
    <w:p w14:paraId="0D603B13" w14:textId="77777777" w:rsidR="002337CB" w:rsidRDefault="002337CB" w:rsidP="002337CB">
      <w:pPr>
        <w:spacing w:after="0"/>
        <w:ind w:left="443" w:right="0" w:firstLine="0"/>
      </w:pPr>
    </w:p>
    <w:p w14:paraId="0E56AAC2" w14:textId="77777777" w:rsidR="000048F2" w:rsidRDefault="00A90748">
      <w:pPr>
        <w:spacing w:after="26" w:line="259" w:lineRule="auto"/>
        <w:ind w:left="82" w:right="0" w:firstLine="0"/>
        <w:jc w:val="left"/>
      </w:pPr>
      <w:r>
        <w:t xml:space="preserve"> </w:t>
      </w:r>
    </w:p>
    <w:p w14:paraId="2DE189C1" w14:textId="77777777" w:rsidR="000048F2" w:rsidRDefault="00A90748">
      <w:pPr>
        <w:pStyle w:val="Heading3"/>
        <w:spacing w:after="24"/>
        <w:ind w:left="715"/>
      </w:pPr>
      <w:r>
        <w:t xml:space="preserve">2. Waste Management </w:t>
      </w:r>
    </w:p>
    <w:p w14:paraId="406E6A35" w14:textId="77777777" w:rsidR="000048F2" w:rsidRDefault="00A90748">
      <w:pPr>
        <w:numPr>
          <w:ilvl w:val="0"/>
          <w:numId w:val="2"/>
        </w:numPr>
        <w:spacing w:after="0"/>
        <w:ind w:right="0" w:hanging="361"/>
      </w:pPr>
      <w:r>
        <w:t xml:space="preserve">Significant consolidation of waste bins and enhanced recycling options. </w:t>
      </w:r>
    </w:p>
    <w:p w14:paraId="4ABBA9C2" w14:textId="2F62AB45" w:rsidR="000048F2" w:rsidRDefault="00A90748" w:rsidP="002337CB">
      <w:pPr>
        <w:numPr>
          <w:ilvl w:val="0"/>
          <w:numId w:val="2"/>
        </w:numPr>
        <w:spacing w:after="0"/>
        <w:ind w:right="0" w:hanging="361"/>
      </w:pPr>
      <w:r>
        <w:rPr>
          <w:noProof/>
        </w:rPr>
        <w:drawing>
          <wp:anchor distT="0" distB="0" distL="114300" distR="114300" simplePos="0" relativeHeight="251658241" behindDoc="0" locked="0" layoutInCell="1" allowOverlap="0" wp14:anchorId="56783500" wp14:editId="5C961F09">
            <wp:simplePos x="0" y="0"/>
            <wp:positionH relativeFrom="column">
              <wp:posOffset>2794</wp:posOffset>
            </wp:positionH>
            <wp:positionV relativeFrom="paragraph">
              <wp:posOffset>46443</wp:posOffset>
            </wp:positionV>
            <wp:extent cx="725170" cy="744461"/>
            <wp:effectExtent l="0" t="0" r="0" b="0"/>
            <wp:wrapSquare wrapText="bothSides"/>
            <wp:docPr id="567" name="Picture 567"/>
            <wp:cNvGraphicFramePr/>
            <a:graphic xmlns:a="http://schemas.openxmlformats.org/drawingml/2006/main">
              <a:graphicData uri="http://schemas.openxmlformats.org/drawingml/2006/picture">
                <pic:pic xmlns:pic="http://schemas.openxmlformats.org/drawingml/2006/picture">
                  <pic:nvPicPr>
                    <pic:cNvPr id="567" name="Picture 567"/>
                    <pic:cNvPicPr/>
                  </pic:nvPicPr>
                  <pic:blipFill>
                    <a:blip r:embed="rId14"/>
                    <a:stretch>
                      <a:fillRect/>
                    </a:stretch>
                  </pic:blipFill>
                  <pic:spPr>
                    <a:xfrm>
                      <a:off x="0" y="0"/>
                      <a:ext cx="725170" cy="744461"/>
                    </a:xfrm>
                    <a:prstGeom prst="rect">
                      <a:avLst/>
                    </a:prstGeom>
                  </pic:spPr>
                </pic:pic>
              </a:graphicData>
            </a:graphic>
          </wp:anchor>
        </w:drawing>
      </w:r>
      <w:r>
        <w:t xml:space="preserve">Significant reduction on hardcopy paper/files by increasing digitisation.  </w:t>
      </w:r>
    </w:p>
    <w:p w14:paraId="010592C9" w14:textId="77777777" w:rsidR="000048F2" w:rsidRDefault="00A90748">
      <w:pPr>
        <w:numPr>
          <w:ilvl w:val="0"/>
          <w:numId w:val="2"/>
        </w:numPr>
        <w:spacing w:after="0"/>
        <w:ind w:right="0" w:hanging="361"/>
      </w:pPr>
      <w:r>
        <w:t xml:space="preserve">Introduction of re-cycled paper for printing. </w:t>
      </w:r>
    </w:p>
    <w:p w14:paraId="30A5C817" w14:textId="77777777" w:rsidR="00D76F61" w:rsidRDefault="00A90748">
      <w:pPr>
        <w:numPr>
          <w:ilvl w:val="0"/>
          <w:numId w:val="2"/>
        </w:numPr>
        <w:spacing w:after="7"/>
        <w:ind w:right="0" w:hanging="361"/>
      </w:pPr>
      <w:r>
        <w:t>Battery recycling drive and partnership with Dublin Simon for Re-Turn products</w:t>
      </w:r>
    </w:p>
    <w:p w14:paraId="4DDCD693" w14:textId="470CFF5F" w:rsidR="000048F2" w:rsidRDefault="00D76F61">
      <w:pPr>
        <w:numPr>
          <w:ilvl w:val="0"/>
          <w:numId w:val="2"/>
        </w:numPr>
        <w:spacing w:after="7"/>
        <w:ind w:right="0" w:hanging="361"/>
      </w:pPr>
      <w:r>
        <w:t>Bottle and can recycling for Dublin Simon</w:t>
      </w:r>
      <w:r w:rsidR="00A90748">
        <w:t xml:space="preserve"> </w:t>
      </w:r>
      <w:r w:rsidR="00DE0A7D">
        <w:t>under DRS.</w:t>
      </w:r>
    </w:p>
    <w:p w14:paraId="4F2DCF57" w14:textId="77777777" w:rsidR="002337CB" w:rsidRDefault="002337CB" w:rsidP="002337CB">
      <w:pPr>
        <w:spacing w:after="7"/>
        <w:ind w:left="365" w:right="0" w:firstLine="0"/>
      </w:pPr>
    </w:p>
    <w:p w14:paraId="2C20B007" w14:textId="77777777" w:rsidR="000048F2" w:rsidRDefault="00A90748">
      <w:pPr>
        <w:spacing w:after="26" w:line="259" w:lineRule="auto"/>
        <w:ind w:left="1801" w:right="0" w:firstLine="0"/>
        <w:jc w:val="left"/>
      </w:pPr>
      <w:r>
        <w:t xml:space="preserve"> </w:t>
      </w:r>
    </w:p>
    <w:p w14:paraId="7D0DCDB0" w14:textId="77777777" w:rsidR="000048F2" w:rsidRDefault="00A90748">
      <w:pPr>
        <w:pStyle w:val="Heading3"/>
        <w:spacing w:after="24"/>
        <w:ind w:left="715"/>
      </w:pPr>
      <w:r>
        <w:t xml:space="preserve">3. Water (usage/conservation)  </w:t>
      </w:r>
    </w:p>
    <w:p w14:paraId="632663BC" w14:textId="18CC572F" w:rsidR="000048F2" w:rsidRDefault="00A90748" w:rsidP="00B04C7A">
      <w:pPr>
        <w:numPr>
          <w:ilvl w:val="0"/>
          <w:numId w:val="3"/>
        </w:numPr>
        <w:spacing w:after="0"/>
        <w:ind w:right="0" w:hanging="361"/>
      </w:pPr>
      <w:r>
        <w:rPr>
          <w:noProof/>
        </w:rPr>
        <w:drawing>
          <wp:anchor distT="0" distB="0" distL="114300" distR="114300" simplePos="0" relativeHeight="251658242" behindDoc="0" locked="0" layoutInCell="1" allowOverlap="0" wp14:anchorId="0631748A" wp14:editId="32508490">
            <wp:simplePos x="0" y="0"/>
            <wp:positionH relativeFrom="column">
              <wp:posOffset>-91820</wp:posOffset>
            </wp:positionH>
            <wp:positionV relativeFrom="paragraph">
              <wp:posOffset>114629</wp:posOffset>
            </wp:positionV>
            <wp:extent cx="800100" cy="800100"/>
            <wp:effectExtent l="0" t="0" r="0" b="0"/>
            <wp:wrapSquare wrapText="bothSides"/>
            <wp:docPr id="571" name="Picture 571"/>
            <wp:cNvGraphicFramePr/>
            <a:graphic xmlns:a="http://schemas.openxmlformats.org/drawingml/2006/main">
              <a:graphicData uri="http://schemas.openxmlformats.org/drawingml/2006/picture">
                <pic:pic xmlns:pic="http://schemas.openxmlformats.org/drawingml/2006/picture">
                  <pic:nvPicPr>
                    <pic:cNvPr id="571" name="Picture 571"/>
                    <pic:cNvPicPr/>
                  </pic:nvPicPr>
                  <pic:blipFill>
                    <a:blip r:embed="rId15"/>
                    <a:stretch>
                      <a:fillRect/>
                    </a:stretch>
                  </pic:blipFill>
                  <pic:spPr>
                    <a:xfrm>
                      <a:off x="0" y="0"/>
                      <a:ext cx="800100" cy="800100"/>
                    </a:xfrm>
                    <a:prstGeom prst="rect">
                      <a:avLst/>
                    </a:prstGeom>
                  </pic:spPr>
                </pic:pic>
              </a:graphicData>
            </a:graphic>
          </wp:anchor>
        </w:drawing>
      </w:r>
      <w:r w:rsidR="00B04C7A">
        <w:t>Pa</w:t>
      </w:r>
      <w:r>
        <w:t>rticipation in the “Reduce Your Use” campaign – winter 202</w:t>
      </w:r>
      <w:r w:rsidR="00D76F61">
        <w:t>4</w:t>
      </w:r>
      <w:r>
        <w:t>/2</w:t>
      </w:r>
      <w:r w:rsidR="00D76F61">
        <w:t>5</w:t>
      </w:r>
      <w:r>
        <w:t xml:space="preserve">. </w:t>
      </w:r>
    </w:p>
    <w:p w14:paraId="1D79B4FE" w14:textId="1A87F762" w:rsidR="000048F2" w:rsidRDefault="000048F2" w:rsidP="00D76F61">
      <w:pPr>
        <w:spacing w:after="23" w:line="259" w:lineRule="auto"/>
        <w:ind w:right="0"/>
        <w:jc w:val="left"/>
      </w:pPr>
    </w:p>
    <w:p w14:paraId="098A3206" w14:textId="77777777" w:rsidR="00B04C7A" w:rsidRDefault="00B04C7A">
      <w:pPr>
        <w:spacing w:after="23" w:line="259" w:lineRule="auto"/>
        <w:ind w:left="1801" w:right="0" w:firstLine="0"/>
        <w:jc w:val="left"/>
      </w:pPr>
    </w:p>
    <w:p w14:paraId="46FB4CE9" w14:textId="77777777" w:rsidR="00B04C7A" w:rsidRDefault="00B04C7A">
      <w:pPr>
        <w:spacing w:after="23" w:line="259" w:lineRule="auto"/>
        <w:ind w:left="1801" w:right="0" w:firstLine="0"/>
        <w:jc w:val="left"/>
      </w:pPr>
    </w:p>
    <w:p w14:paraId="07A4EAD7" w14:textId="77777777" w:rsidR="00D76F61" w:rsidRDefault="00D76F61">
      <w:pPr>
        <w:spacing w:after="23" w:line="259" w:lineRule="auto"/>
        <w:ind w:left="1801" w:right="0" w:firstLine="0"/>
        <w:jc w:val="left"/>
      </w:pPr>
    </w:p>
    <w:p w14:paraId="072A9BAC" w14:textId="77777777" w:rsidR="00B04C7A" w:rsidRDefault="00B04C7A">
      <w:pPr>
        <w:spacing w:after="23" w:line="259" w:lineRule="auto"/>
        <w:ind w:left="1801" w:right="0" w:firstLine="0"/>
        <w:jc w:val="left"/>
      </w:pPr>
    </w:p>
    <w:p w14:paraId="612134A3" w14:textId="77777777" w:rsidR="000048F2" w:rsidRDefault="00A90748">
      <w:pPr>
        <w:pStyle w:val="Heading3"/>
        <w:spacing w:after="35"/>
        <w:ind w:left="715"/>
      </w:pPr>
      <w:r>
        <w:t xml:space="preserve">4. Green life/ecology </w:t>
      </w:r>
    </w:p>
    <w:p w14:paraId="51ED2C2D" w14:textId="77777777" w:rsidR="000048F2" w:rsidRDefault="00A90748">
      <w:pPr>
        <w:numPr>
          <w:ilvl w:val="0"/>
          <w:numId w:val="4"/>
        </w:numPr>
        <w:spacing w:after="9"/>
        <w:ind w:right="0" w:hanging="361"/>
      </w:pPr>
      <w:r>
        <w:rPr>
          <w:noProof/>
        </w:rPr>
        <w:drawing>
          <wp:anchor distT="0" distB="0" distL="114300" distR="114300" simplePos="0" relativeHeight="251658243" behindDoc="0" locked="0" layoutInCell="1" allowOverlap="0" wp14:anchorId="55FA4527" wp14:editId="7D3BD5E3">
            <wp:simplePos x="0" y="0"/>
            <wp:positionH relativeFrom="column">
              <wp:posOffset>-161035</wp:posOffset>
            </wp:positionH>
            <wp:positionV relativeFrom="paragraph">
              <wp:posOffset>-80418</wp:posOffset>
            </wp:positionV>
            <wp:extent cx="885825" cy="885825"/>
            <wp:effectExtent l="0" t="0" r="0" b="0"/>
            <wp:wrapSquare wrapText="bothSides"/>
            <wp:docPr id="573" name="Picture 573"/>
            <wp:cNvGraphicFramePr/>
            <a:graphic xmlns:a="http://schemas.openxmlformats.org/drawingml/2006/main">
              <a:graphicData uri="http://schemas.openxmlformats.org/drawingml/2006/picture">
                <pic:pic xmlns:pic="http://schemas.openxmlformats.org/drawingml/2006/picture">
                  <pic:nvPicPr>
                    <pic:cNvPr id="573" name="Picture 573"/>
                    <pic:cNvPicPr/>
                  </pic:nvPicPr>
                  <pic:blipFill>
                    <a:blip r:embed="rId16"/>
                    <a:stretch>
                      <a:fillRect/>
                    </a:stretch>
                  </pic:blipFill>
                  <pic:spPr>
                    <a:xfrm rot="-10799999" flipV="1">
                      <a:off x="0" y="0"/>
                      <a:ext cx="885825" cy="885825"/>
                    </a:xfrm>
                    <a:prstGeom prst="rect">
                      <a:avLst/>
                    </a:prstGeom>
                  </pic:spPr>
                </pic:pic>
              </a:graphicData>
            </a:graphic>
          </wp:anchor>
        </w:drawing>
      </w:r>
      <w:r>
        <w:t xml:space="preserve">Participated in National Transport Authority’s (NTA’s) Smarter Travel Mark walking and cycling promotion programmes. </w:t>
      </w:r>
    </w:p>
    <w:p w14:paraId="710D048F" w14:textId="585AE09C" w:rsidR="000048F2" w:rsidRDefault="000048F2">
      <w:pPr>
        <w:spacing w:after="26" w:line="259" w:lineRule="auto"/>
        <w:ind w:left="1801" w:right="0" w:firstLine="0"/>
        <w:jc w:val="left"/>
      </w:pPr>
    </w:p>
    <w:p w14:paraId="7311B20C" w14:textId="77777777" w:rsidR="002E0460" w:rsidRDefault="002E0460">
      <w:pPr>
        <w:spacing w:after="26" w:line="259" w:lineRule="auto"/>
        <w:ind w:left="1801" w:right="0" w:firstLine="0"/>
        <w:jc w:val="left"/>
      </w:pPr>
    </w:p>
    <w:p w14:paraId="55EEA887" w14:textId="77777777" w:rsidR="002E0460" w:rsidRDefault="002E0460">
      <w:pPr>
        <w:spacing w:after="26" w:line="259" w:lineRule="auto"/>
        <w:ind w:left="1801" w:right="0" w:firstLine="0"/>
        <w:jc w:val="left"/>
      </w:pPr>
    </w:p>
    <w:p w14:paraId="643E1D1F" w14:textId="77777777" w:rsidR="002E0460" w:rsidRDefault="002E0460">
      <w:pPr>
        <w:spacing w:after="26" w:line="259" w:lineRule="auto"/>
        <w:ind w:left="1801" w:right="0" w:firstLine="0"/>
        <w:jc w:val="left"/>
      </w:pPr>
    </w:p>
    <w:p w14:paraId="1B74DEEF" w14:textId="77777777" w:rsidR="000048F2" w:rsidRDefault="00A90748">
      <w:pPr>
        <w:pStyle w:val="Heading3"/>
        <w:spacing w:after="56"/>
        <w:ind w:left="715"/>
      </w:pPr>
      <w:r>
        <w:t xml:space="preserve">5. Information and Awareness  </w:t>
      </w:r>
    </w:p>
    <w:p w14:paraId="6D992966" w14:textId="416C4C50" w:rsidR="000048F2" w:rsidRDefault="00A90748" w:rsidP="002E0460">
      <w:pPr>
        <w:spacing w:after="18"/>
        <w:ind w:left="365" w:right="0" w:firstLine="0"/>
      </w:pPr>
      <w:r>
        <w:rPr>
          <w:noProof/>
        </w:rPr>
        <w:drawing>
          <wp:anchor distT="0" distB="0" distL="114300" distR="114300" simplePos="0" relativeHeight="251658244" behindDoc="0" locked="0" layoutInCell="1" allowOverlap="0" wp14:anchorId="7B8954CE" wp14:editId="5E87600A">
            <wp:simplePos x="0" y="0"/>
            <wp:positionH relativeFrom="column">
              <wp:posOffset>-90550</wp:posOffset>
            </wp:positionH>
            <wp:positionV relativeFrom="paragraph">
              <wp:posOffset>154186</wp:posOffset>
            </wp:positionV>
            <wp:extent cx="938581" cy="938530"/>
            <wp:effectExtent l="0" t="0" r="0" b="0"/>
            <wp:wrapSquare wrapText="bothSides"/>
            <wp:docPr id="575" name="Picture 575"/>
            <wp:cNvGraphicFramePr/>
            <a:graphic xmlns:a="http://schemas.openxmlformats.org/drawingml/2006/main">
              <a:graphicData uri="http://schemas.openxmlformats.org/drawingml/2006/picture">
                <pic:pic xmlns:pic="http://schemas.openxmlformats.org/drawingml/2006/picture">
                  <pic:nvPicPr>
                    <pic:cNvPr id="575" name="Picture 575"/>
                    <pic:cNvPicPr/>
                  </pic:nvPicPr>
                  <pic:blipFill>
                    <a:blip r:embed="rId17"/>
                    <a:stretch>
                      <a:fillRect/>
                    </a:stretch>
                  </pic:blipFill>
                  <pic:spPr>
                    <a:xfrm>
                      <a:off x="0" y="0"/>
                      <a:ext cx="938581" cy="938530"/>
                    </a:xfrm>
                    <a:prstGeom prst="rect">
                      <a:avLst/>
                    </a:prstGeom>
                  </pic:spPr>
                </pic:pic>
              </a:graphicData>
            </a:graphic>
          </wp:anchor>
        </w:drawing>
      </w:r>
    </w:p>
    <w:p w14:paraId="1F4BA5CC" w14:textId="64D10899" w:rsidR="002E0460" w:rsidRDefault="002E0460">
      <w:pPr>
        <w:numPr>
          <w:ilvl w:val="0"/>
          <w:numId w:val="5"/>
        </w:numPr>
        <w:spacing w:after="18"/>
        <w:ind w:right="0" w:hanging="361"/>
      </w:pPr>
      <w:r>
        <w:t>Departmental “Green” awareness webinars; information sessions and training for staff regarding energy efficiency, wider climate action related issues</w:t>
      </w:r>
    </w:p>
    <w:p w14:paraId="27D61F33" w14:textId="659BA667" w:rsidR="000048F2" w:rsidRDefault="00A90748">
      <w:pPr>
        <w:numPr>
          <w:ilvl w:val="0"/>
          <w:numId w:val="5"/>
        </w:numPr>
        <w:spacing w:after="18"/>
        <w:ind w:right="0" w:hanging="361"/>
      </w:pPr>
      <w:r>
        <w:t xml:space="preserve">Reconstituted Green Team and dedicated Climate and Sustainability Week. </w:t>
      </w:r>
    </w:p>
    <w:p w14:paraId="5C77A5CB" w14:textId="77777777" w:rsidR="000048F2" w:rsidRDefault="00A90748">
      <w:pPr>
        <w:numPr>
          <w:ilvl w:val="0"/>
          <w:numId w:val="5"/>
        </w:numPr>
        <w:spacing w:after="0"/>
        <w:ind w:right="0" w:hanging="361"/>
      </w:pPr>
      <w:r>
        <w:t xml:space="preserve">Participation in the </w:t>
      </w:r>
      <w:proofErr w:type="spellStart"/>
      <w:r>
        <w:rPr>
          <w:i/>
        </w:rPr>
        <w:t>OptimisingPower@Work</w:t>
      </w:r>
      <w:proofErr w:type="spellEnd"/>
      <w:r>
        <w:t xml:space="preserve"> Programme. </w:t>
      </w:r>
    </w:p>
    <w:p w14:paraId="6F878DE9" w14:textId="75B5D52C" w:rsidR="000048F2" w:rsidRDefault="00A90748">
      <w:pPr>
        <w:pStyle w:val="Heading1"/>
        <w:ind w:left="-5"/>
      </w:pPr>
      <w:bookmarkStart w:id="2" w:name="_Toc215760523"/>
      <w:r>
        <w:t xml:space="preserve">3. Our Climate Performance </w:t>
      </w:r>
      <w:r>
        <w:rPr>
          <w:color w:val="004D44"/>
        </w:rPr>
        <w:t>202</w:t>
      </w:r>
      <w:r w:rsidR="00E71E49">
        <w:rPr>
          <w:color w:val="004D44"/>
        </w:rPr>
        <w:t>4</w:t>
      </w:r>
      <w:bookmarkEnd w:id="2"/>
      <w:r>
        <w:t xml:space="preserve"> </w:t>
      </w:r>
    </w:p>
    <w:p w14:paraId="3E5C27E5" w14:textId="77777777" w:rsidR="000048F2" w:rsidRDefault="00A90748">
      <w:pPr>
        <w:spacing w:after="13" w:line="259" w:lineRule="auto"/>
        <w:ind w:left="-29" w:right="-25" w:firstLine="0"/>
        <w:jc w:val="left"/>
      </w:pPr>
      <w:r>
        <w:rPr>
          <w:rFonts w:ascii="Calibri" w:eastAsia="Calibri" w:hAnsi="Calibri" w:cs="Calibri"/>
          <w:noProof/>
          <w:sz w:val="22"/>
        </w:rPr>
        <mc:AlternateContent>
          <mc:Choice Requires="wpg">
            <w:drawing>
              <wp:inline distT="0" distB="0" distL="0" distR="0" wp14:anchorId="0A7C4D8E" wp14:editId="686C18D6">
                <wp:extent cx="5510149" cy="1872417"/>
                <wp:effectExtent l="0" t="0" r="0" b="0"/>
                <wp:docPr id="22598" name="Group 22598"/>
                <wp:cNvGraphicFramePr/>
                <a:graphic xmlns:a="http://schemas.openxmlformats.org/drawingml/2006/main">
                  <a:graphicData uri="http://schemas.microsoft.com/office/word/2010/wordprocessingGroup">
                    <wpg:wgp>
                      <wpg:cNvGrpSpPr/>
                      <wpg:grpSpPr>
                        <a:xfrm>
                          <a:off x="0" y="0"/>
                          <a:ext cx="5510149" cy="1872417"/>
                          <a:chOff x="0" y="0"/>
                          <a:chExt cx="5510149" cy="1872417"/>
                        </a:xfrm>
                      </wpg:grpSpPr>
                      <wps:wsp>
                        <wps:cNvPr id="28201" name="Shape 28201"/>
                        <wps:cNvSpPr/>
                        <wps:spPr>
                          <a:xfrm>
                            <a:off x="0" y="0"/>
                            <a:ext cx="5510149" cy="9144"/>
                          </a:xfrm>
                          <a:custGeom>
                            <a:avLst/>
                            <a:gdLst/>
                            <a:ahLst/>
                            <a:cxnLst/>
                            <a:rect l="0" t="0" r="0" b="0"/>
                            <a:pathLst>
                              <a:path w="5510149" h="9144">
                                <a:moveTo>
                                  <a:pt x="0" y="0"/>
                                </a:moveTo>
                                <a:lnTo>
                                  <a:pt x="5510149" y="0"/>
                                </a:lnTo>
                                <a:lnTo>
                                  <a:pt x="551014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7" name="Rectangle 597"/>
                        <wps:cNvSpPr/>
                        <wps:spPr>
                          <a:xfrm>
                            <a:off x="475488" y="164767"/>
                            <a:ext cx="65888" cy="264422"/>
                          </a:xfrm>
                          <a:prstGeom prst="rect">
                            <a:avLst/>
                          </a:prstGeom>
                          <a:ln>
                            <a:noFill/>
                          </a:ln>
                        </wps:spPr>
                        <wps:txbx>
                          <w:txbxContent>
                            <w:p w14:paraId="07D6FB92" w14:textId="77777777" w:rsidR="000048F2" w:rsidRDefault="00A90748">
                              <w:pPr>
                                <w:spacing w:line="259" w:lineRule="auto"/>
                                <w:ind w:left="0" w:right="0" w:firstLine="0"/>
                                <w:jc w:val="left"/>
                              </w:pPr>
                              <w:r>
                                <w:rPr>
                                  <w:b/>
                                  <w:sz w:val="28"/>
                                </w:rPr>
                                <w:t xml:space="preserve"> </w:t>
                              </w:r>
                            </w:p>
                          </w:txbxContent>
                        </wps:txbx>
                        <wps:bodyPr horzOverflow="overflow" vert="horz" lIns="0" tIns="0" rIns="0" bIns="0" rtlCol="0">
                          <a:noAutofit/>
                        </wps:bodyPr>
                      </wps:wsp>
                      <wps:wsp>
                        <wps:cNvPr id="598" name="Rectangle 598"/>
                        <wps:cNvSpPr/>
                        <wps:spPr>
                          <a:xfrm>
                            <a:off x="932688" y="164767"/>
                            <a:ext cx="65888" cy="264422"/>
                          </a:xfrm>
                          <a:prstGeom prst="rect">
                            <a:avLst/>
                          </a:prstGeom>
                          <a:ln>
                            <a:noFill/>
                          </a:ln>
                        </wps:spPr>
                        <wps:txbx>
                          <w:txbxContent>
                            <w:p w14:paraId="3E9F9B28" w14:textId="77777777" w:rsidR="000048F2" w:rsidRDefault="00A90748">
                              <w:pPr>
                                <w:spacing w:line="259" w:lineRule="auto"/>
                                <w:ind w:left="0" w:right="0" w:firstLine="0"/>
                                <w:jc w:val="left"/>
                              </w:pPr>
                              <w:r>
                                <w:rPr>
                                  <w:b/>
                                  <w:sz w:val="28"/>
                                </w:rPr>
                                <w:t xml:space="preserve"> </w:t>
                              </w:r>
                            </w:p>
                          </w:txbxContent>
                        </wps:txbx>
                        <wps:bodyPr horzOverflow="overflow" vert="horz" lIns="0" tIns="0" rIns="0" bIns="0" rtlCol="0">
                          <a:noAutofit/>
                        </wps:bodyPr>
                      </wps:wsp>
                      <wps:wsp>
                        <wps:cNvPr id="599" name="Rectangle 599"/>
                        <wps:cNvSpPr/>
                        <wps:spPr>
                          <a:xfrm>
                            <a:off x="1390269" y="164767"/>
                            <a:ext cx="65888" cy="264422"/>
                          </a:xfrm>
                          <a:prstGeom prst="rect">
                            <a:avLst/>
                          </a:prstGeom>
                          <a:ln>
                            <a:noFill/>
                          </a:ln>
                        </wps:spPr>
                        <wps:txbx>
                          <w:txbxContent>
                            <w:p w14:paraId="63A92ED6" w14:textId="77777777" w:rsidR="000048F2" w:rsidRDefault="00A90748">
                              <w:pPr>
                                <w:spacing w:line="259" w:lineRule="auto"/>
                                <w:ind w:left="0" w:right="0" w:firstLine="0"/>
                                <w:jc w:val="left"/>
                              </w:pPr>
                              <w:r>
                                <w:rPr>
                                  <w:b/>
                                  <w:sz w:val="28"/>
                                </w:rPr>
                                <w:t xml:space="preserve"> </w:t>
                              </w:r>
                            </w:p>
                          </w:txbxContent>
                        </wps:txbx>
                        <wps:bodyPr horzOverflow="overflow" vert="horz" lIns="0" tIns="0" rIns="0" bIns="0" rtlCol="0">
                          <a:noAutofit/>
                        </wps:bodyPr>
                      </wps:wsp>
                      <wps:wsp>
                        <wps:cNvPr id="600" name="Rectangle 600"/>
                        <wps:cNvSpPr/>
                        <wps:spPr>
                          <a:xfrm>
                            <a:off x="1847469" y="164767"/>
                            <a:ext cx="65888" cy="264422"/>
                          </a:xfrm>
                          <a:prstGeom prst="rect">
                            <a:avLst/>
                          </a:prstGeom>
                          <a:ln>
                            <a:noFill/>
                          </a:ln>
                        </wps:spPr>
                        <wps:txbx>
                          <w:txbxContent>
                            <w:p w14:paraId="206648AE" w14:textId="77777777" w:rsidR="000048F2" w:rsidRDefault="00A90748">
                              <w:pPr>
                                <w:spacing w:line="259" w:lineRule="auto"/>
                                <w:ind w:left="0" w:right="0" w:firstLine="0"/>
                                <w:jc w:val="left"/>
                              </w:pPr>
                              <w:r>
                                <w:rPr>
                                  <w:b/>
                                  <w:sz w:val="28"/>
                                </w:rPr>
                                <w:t xml:space="preserve"> </w:t>
                              </w:r>
                            </w:p>
                          </w:txbxContent>
                        </wps:txbx>
                        <wps:bodyPr horzOverflow="overflow" vert="horz" lIns="0" tIns="0" rIns="0" bIns="0" rtlCol="0">
                          <a:noAutofit/>
                        </wps:bodyPr>
                      </wps:wsp>
                      <wps:wsp>
                        <wps:cNvPr id="602" name="Rectangle 602"/>
                        <wps:cNvSpPr/>
                        <wps:spPr>
                          <a:xfrm>
                            <a:off x="18288" y="1441879"/>
                            <a:ext cx="65888" cy="264422"/>
                          </a:xfrm>
                          <a:prstGeom prst="rect">
                            <a:avLst/>
                          </a:prstGeom>
                          <a:ln>
                            <a:noFill/>
                          </a:ln>
                        </wps:spPr>
                        <wps:txbx>
                          <w:txbxContent>
                            <w:p w14:paraId="66C11478" w14:textId="77777777" w:rsidR="000048F2" w:rsidRDefault="00A90748">
                              <w:pPr>
                                <w:spacing w:line="259" w:lineRule="auto"/>
                                <w:ind w:left="0" w:right="0" w:firstLine="0"/>
                                <w:jc w:val="left"/>
                              </w:pPr>
                              <w:r>
                                <w:rPr>
                                  <w:b/>
                                  <w:sz w:val="28"/>
                                </w:rPr>
                                <w:t xml:space="preserve"> </w:t>
                              </w:r>
                            </w:p>
                          </w:txbxContent>
                        </wps:txbx>
                        <wps:bodyPr horzOverflow="overflow" vert="horz" lIns="0" tIns="0" rIns="0" bIns="0" rtlCol="0">
                          <a:noAutofit/>
                        </wps:bodyPr>
                      </wps:wsp>
                      <wps:wsp>
                        <wps:cNvPr id="603" name="Rectangle 603"/>
                        <wps:cNvSpPr/>
                        <wps:spPr>
                          <a:xfrm>
                            <a:off x="1836801" y="1441879"/>
                            <a:ext cx="65888" cy="264422"/>
                          </a:xfrm>
                          <a:prstGeom prst="rect">
                            <a:avLst/>
                          </a:prstGeom>
                          <a:ln>
                            <a:noFill/>
                          </a:ln>
                        </wps:spPr>
                        <wps:txbx>
                          <w:txbxContent>
                            <w:p w14:paraId="2ECFC30C" w14:textId="77777777" w:rsidR="000048F2" w:rsidRDefault="00A90748">
                              <w:pPr>
                                <w:spacing w:line="259" w:lineRule="auto"/>
                                <w:ind w:left="0" w:right="0" w:firstLine="0"/>
                                <w:jc w:val="left"/>
                              </w:pPr>
                              <w:r>
                                <w:rPr>
                                  <w:b/>
                                  <w:sz w:val="28"/>
                                </w:rPr>
                                <w:t xml:space="preserve"> </w:t>
                              </w:r>
                            </w:p>
                          </w:txbxContent>
                        </wps:txbx>
                        <wps:bodyPr horzOverflow="overflow" vert="horz" lIns="0" tIns="0" rIns="0" bIns="0" rtlCol="0">
                          <a:noAutofit/>
                        </wps:bodyPr>
                      </wps:wsp>
                      <wps:wsp>
                        <wps:cNvPr id="605" name="Rectangle 605"/>
                        <wps:cNvSpPr/>
                        <wps:spPr>
                          <a:xfrm>
                            <a:off x="475488" y="1607995"/>
                            <a:ext cx="65888" cy="264422"/>
                          </a:xfrm>
                          <a:prstGeom prst="rect">
                            <a:avLst/>
                          </a:prstGeom>
                          <a:ln>
                            <a:noFill/>
                          </a:ln>
                        </wps:spPr>
                        <wps:txbx>
                          <w:txbxContent>
                            <w:p w14:paraId="3D66DC19" w14:textId="77777777" w:rsidR="000048F2" w:rsidRDefault="00A90748">
                              <w:pPr>
                                <w:spacing w:line="259" w:lineRule="auto"/>
                                <w:ind w:left="0" w:right="0" w:firstLine="0"/>
                                <w:jc w:val="left"/>
                              </w:pPr>
                              <w:r>
                                <w:rPr>
                                  <w:b/>
                                  <w:sz w:val="28"/>
                                </w:rPr>
                                <w:t xml:space="preserve"> </w:t>
                              </w:r>
                            </w:p>
                          </w:txbxContent>
                        </wps:txbx>
                        <wps:bodyPr horzOverflow="overflow" vert="horz" lIns="0" tIns="0" rIns="0" bIns="0" rtlCol="0">
                          <a:noAutofit/>
                        </wps:bodyPr>
                      </wps:wsp>
                      <pic:pic xmlns:pic="http://schemas.openxmlformats.org/drawingml/2006/picture">
                        <pic:nvPicPr>
                          <pic:cNvPr id="701" name="Picture 701"/>
                          <pic:cNvPicPr/>
                        </pic:nvPicPr>
                        <pic:blipFill>
                          <a:blip r:embed="rId18"/>
                          <a:stretch>
                            <a:fillRect/>
                          </a:stretch>
                        </pic:blipFill>
                        <pic:spPr>
                          <a:xfrm>
                            <a:off x="475107" y="364236"/>
                            <a:ext cx="1362075" cy="1238250"/>
                          </a:xfrm>
                          <a:prstGeom prst="rect">
                            <a:avLst/>
                          </a:prstGeom>
                        </pic:spPr>
                      </pic:pic>
                    </wpg:wgp>
                  </a:graphicData>
                </a:graphic>
              </wp:inline>
            </w:drawing>
          </mc:Choice>
          <mc:Fallback>
            <w:pict>
              <v:group w14:anchorId="0A7C4D8E" id="Group 22598" o:spid="_x0000_s1026" style="width:433.85pt;height:147.45pt;mso-position-horizontal-relative:char;mso-position-vertical-relative:line" coordsize="55101,187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">
                <v:shape id="Shape 28201" o:spid="_x0000_s1027" style="position:absolute;width:55101;height:91;visibility:visible;mso-wrap-style:square;v-text-anchor:top" coordsize="55101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" path="m,l5510149,r,9144l,9144,,e" fillcolor="black" stroked="f" strokeweight="0">
                  <v:stroke miterlimit="83231f" joinstyle="miter"/>
                  <v:path arrowok="t" textboxrect="0,0,5510149,9144"/>
                </v:shape>
                <v:rect id="Rectangle 597" o:spid="_x0000_s1028" style="position:absolute;left:4754;top:1647;width:659;height:2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" filled="f" stroked="f">
                  <v:textbox inset="0,0,0,0">
                    <w:txbxContent>
                      <w:p w14:paraId="07D6FB92" w14:textId="77777777" w:rsidR="000048F2" w:rsidRDefault="00A90748">
                        <w:pPr>
                          <w:spacing w:line="259" w:lineRule="auto"/>
                          <w:ind w:left="0" w:right="0" w:firstLine="0"/>
                          <w:jc w:val="left"/>
                        </w:pPr>
                        <w:r>
                          <w:rPr>
                            <w:b/>
                            <w:sz w:val="28"/>
                          </w:rPr>
                          <w:t xml:space="preserve"> </w:t>
                        </w:r>
                      </w:p>
                    </w:txbxContent>
                  </v:textbox>
                </v:rect>
                <v:rect id="Rectangle 598" o:spid="_x0000_s1029" style="position:absolute;left:9326;top:1647;width:659;height:2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" filled="f" stroked="f">
                  <v:textbox inset="0,0,0,0">
                    <w:txbxContent>
                      <w:p w14:paraId="3E9F9B28" w14:textId="77777777" w:rsidR="000048F2" w:rsidRDefault="00A90748">
                        <w:pPr>
                          <w:spacing w:line="259" w:lineRule="auto"/>
                          <w:ind w:left="0" w:right="0" w:firstLine="0"/>
                          <w:jc w:val="left"/>
                        </w:pPr>
                        <w:r>
                          <w:rPr>
                            <w:b/>
                            <w:sz w:val="28"/>
                          </w:rPr>
                          <w:t xml:space="preserve"> </w:t>
                        </w:r>
                      </w:p>
                    </w:txbxContent>
                  </v:textbox>
                </v:rect>
                <v:rect id="Rectangle 599" o:spid="_x0000_s1030" style="position:absolute;left:13902;top:1647;width:659;height:2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" filled="f" stroked="f">
                  <v:textbox inset="0,0,0,0">
                    <w:txbxContent>
                      <w:p w14:paraId="63A92ED6" w14:textId="77777777" w:rsidR="000048F2" w:rsidRDefault="00A90748">
                        <w:pPr>
                          <w:spacing w:line="259" w:lineRule="auto"/>
                          <w:ind w:left="0" w:right="0" w:firstLine="0"/>
                          <w:jc w:val="left"/>
                        </w:pPr>
                        <w:r>
                          <w:rPr>
                            <w:b/>
                            <w:sz w:val="28"/>
                          </w:rPr>
                          <w:t xml:space="preserve"> </w:t>
                        </w:r>
                      </w:p>
                    </w:txbxContent>
                  </v:textbox>
                </v:rect>
                <v:rect id="Rectangle 600" o:spid="_x0000_s1031" style="position:absolute;left:18474;top:1647;width:659;height:2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" filled="f" stroked="f">
                  <v:textbox inset="0,0,0,0">
                    <w:txbxContent>
                      <w:p w14:paraId="206648AE" w14:textId="77777777" w:rsidR="000048F2" w:rsidRDefault="00A90748">
                        <w:pPr>
                          <w:spacing w:line="259" w:lineRule="auto"/>
                          <w:ind w:left="0" w:right="0" w:firstLine="0"/>
                          <w:jc w:val="left"/>
                        </w:pPr>
                        <w:r>
                          <w:rPr>
                            <w:b/>
                            <w:sz w:val="28"/>
                          </w:rPr>
                          <w:t xml:space="preserve"> </w:t>
                        </w:r>
                      </w:p>
                    </w:txbxContent>
                  </v:textbox>
                </v:rect>
                <v:rect id="Rectangle 602" o:spid="_x0000_s1032" style="position:absolute;left:182;top:14418;width:659;height:2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" filled="f" stroked="f">
                  <v:textbox inset="0,0,0,0">
                    <w:txbxContent>
                      <w:p w14:paraId="66C11478" w14:textId="77777777" w:rsidR="000048F2" w:rsidRDefault="00A90748">
                        <w:pPr>
                          <w:spacing w:line="259" w:lineRule="auto"/>
                          <w:ind w:left="0" w:right="0" w:firstLine="0"/>
                          <w:jc w:val="left"/>
                        </w:pPr>
                        <w:r>
                          <w:rPr>
                            <w:b/>
                            <w:sz w:val="28"/>
                          </w:rPr>
                          <w:t xml:space="preserve"> </w:t>
                        </w:r>
                      </w:p>
                    </w:txbxContent>
                  </v:textbox>
                </v:rect>
                <v:rect id="Rectangle 603" o:spid="_x0000_s1033" style="position:absolute;left:18368;top:14418;width:658;height:2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" filled="f" stroked="f">
                  <v:textbox inset="0,0,0,0">
                    <w:txbxContent>
                      <w:p w14:paraId="2ECFC30C" w14:textId="77777777" w:rsidR="000048F2" w:rsidRDefault="00A90748">
                        <w:pPr>
                          <w:spacing w:line="259" w:lineRule="auto"/>
                          <w:ind w:left="0" w:right="0" w:firstLine="0"/>
                          <w:jc w:val="left"/>
                        </w:pPr>
                        <w:r>
                          <w:rPr>
                            <w:b/>
                            <w:sz w:val="28"/>
                          </w:rPr>
                          <w:t xml:space="preserve"> </w:t>
                        </w:r>
                      </w:p>
                    </w:txbxContent>
                  </v:textbox>
                </v:rect>
                <v:rect id="Rectangle 605" o:spid="_x0000_s1034" style="position:absolute;left:4754;top:16079;width:659;height:2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" filled="f" stroked="f">
                  <v:textbox inset="0,0,0,0">
                    <w:txbxContent>
                      <w:p w14:paraId="3D66DC19" w14:textId="77777777" w:rsidR="000048F2" w:rsidRDefault="00A90748">
                        <w:pPr>
                          <w:spacing w:line="259" w:lineRule="auto"/>
                          <w:ind w:left="0" w:right="0" w:firstLine="0"/>
                          <w:jc w:val="left"/>
                        </w:pPr>
                        <w:r>
                          <w:rPr>
                            <w:b/>
                            <w:sz w:val="28"/>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01" o:spid="_x0000_s1035" type="#_x0000_t75" style="position:absolute;left:4751;top:3642;width:13620;height:12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">
                  <v:imagedata r:id="rId19" o:title=""/>
                </v:shape>
                <w10:anchorlock/>
              </v:group>
            </w:pict>
          </mc:Fallback>
        </mc:AlternateContent>
      </w:r>
    </w:p>
    <w:p w14:paraId="70734698" w14:textId="3E3F2A94" w:rsidR="000048F2" w:rsidRDefault="00A90748">
      <w:pPr>
        <w:tabs>
          <w:tab w:val="center" w:pos="3601"/>
          <w:tab w:val="center" w:pos="4321"/>
          <w:tab w:val="center" w:pos="6622"/>
        </w:tabs>
        <w:spacing w:after="0" w:line="259" w:lineRule="auto"/>
        <w:ind w:left="-15" w:right="0" w:firstLine="0"/>
        <w:jc w:val="left"/>
      </w:pPr>
      <w:r>
        <w:rPr>
          <w:b/>
          <w:color w:val="004D44"/>
          <w:sz w:val="32"/>
        </w:rPr>
        <w:t xml:space="preserve">Electricity emissions </w:t>
      </w:r>
      <w:r>
        <w:rPr>
          <w:b/>
          <w:color w:val="004D44"/>
          <w:sz w:val="32"/>
        </w:rPr>
        <w:tab/>
        <w:t xml:space="preserve"> </w:t>
      </w:r>
      <w:r>
        <w:rPr>
          <w:b/>
          <w:color w:val="004D44"/>
          <w:sz w:val="32"/>
        </w:rPr>
        <w:tab/>
        <w:t xml:space="preserve"> </w:t>
      </w:r>
      <w:r>
        <w:rPr>
          <w:b/>
          <w:color w:val="004D44"/>
          <w:sz w:val="32"/>
        </w:rPr>
        <w:tab/>
        <w:t xml:space="preserve"> </w:t>
      </w:r>
    </w:p>
    <w:p w14:paraId="11681D39" w14:textId="7E699F12" w:rsidR="000048F2" w:rsidRDefault="00DE0A7D">
      <w:pPr>
        <w:spacing w:after="0" w:line="259" w:lineRule="auto"/>
        <w:ind w:left="-5" w:right="0"/>
        <w:jc w:val="left"/>
      </w:pPr>
      <w:r>
        <w:rPr>
          <w:b/>
          <w:color w:val="A3912A"/>
          <w:sz w:val="32"/>
        </w:rPr>
        <w:t xml:space="preserve">73% </w:t>
      </w:r>
      <w:r w:rsidR="004C1A22">
        <w:rPr>
          <w:b/>
          <w:color w:val="A3912A"/>
          <w:sz w:val="32"/>
        </w:rPr>
        <w:t>below</w:t>
      </w:r>
      <w:r>
        <w:rPr>
          <w:b/>
          <w:color w:val="A3912A"/>
          <w:sz w:val="32"/>
        </w:rPr>
        <w:t xml:space="preserve"> baseline</w:t>
      </w:r>
    </w:p>
    <w:p w14:paraId="6235CBAD" w14:textId="77777777" w:rsidR="000048F2" w:rsidRDefault="00A90748">
      <w:pPr>
        <w:spacing w:after="0" w:line="259" w:lineRule="auto"/>
        <w:ind w:left="0" w:right="0" w:firstLine="0"/>
        <w:jc w:val="left"/>
      </w:pPr>
      <w:r>
        <w:rPr>
          <w:b/>
          <w:color w:val="A3912A"/>
          <w:sz w:val="32"/>
        </w:rPr>
        <w:t xml:space="preserve"> </w:t>
      </w:r>
    </w:p>
    <w:p w14:paraId="44D39FFD" w14:textId="77777777" w:rsidR="000048F2" w:rsidRDefault="00A90748">
      <w:pPr>
        <w:spacing w:after="106" w:line="259" w:lineRule="auto"/>
        <w:ind w:left="0" w:right="0" w:firstLine="0"/>
        <w:jc w:val="left"/>
      </w:pPr>
      <w:r>
        <w:rPr>
          <w:b/>
          <w:color w:val="004D44"/>
          <w:sz w:val="32"/>
        </w:rPr>
        <w:t xml:space="preserve"> </w:t>
      </w:r>
    </w:p>
    <w:p w14:paraId="05AD7538" w14:textId="77777777" w:rsidR="000048F2" w:rsidRDefault="00A90748">
      <w:pPr>
        <w:tabs>
          <w:tab w:val="center" w:pos="1751"/>
        </w:tabs>
        <w:spacing w:after="279" w:line="259" w:lineRule="auto"/>
        <w:ind w:left="0" w:right="0" w:firstLine="0"/>
        <w:jc w:val="left"/>
      </w:pPr>
      <w:r>
        <w:rPr>
          <w:noProof/>
        </w:rPr>
        <w:drawing>
          <wp:anchor distT="0" distB="0" distL="114300" distR="114300" simplePos="0" relativeHeight="251658245" behindDoc="0" locked="0" layoutInCell="1" allowOverlap="0" wp14:anchorId="77C9DC93" wp14:editId="161FD94F">
            <wp:simplePos x="0" y="0"/>
            <wp:positionH relativeFrom="column">
              <wp:posOffset>3572129</wp:posOffset>
            </wp:positionH>
            <wp:positionV relativeFrom="paragraph">
              <wp:posOffset>-634</wp:posOffset>
            </wp:positionV>
            <wp:extent cx="1637665" cy="1644015"/>
            <wp:effectExtent l="0" t="0" r="0" b="0"/>
            <wp:wrapSquare wrapText="bothSides"/>
            <wp:docPr id="703" name="Picture 703"/>
            <wp:cNvGraphicFramePr/>
            <a:graphic xmlns:a="http://schemas.openxmlformats.org/drawingml/2006/main">
              <a:graphicData uri="http://schemas.openxmlformats.org/drawingml/2006/picture">
                <pic:pic xmlns:pic="http://schemas.openxmlformats.org/drawingml/2006/picture">
                  <pic:nvPicPr>
                    <pic:cNvPr id="703" name="Picture 703"/>
                    <pic:cNvPicPr/>
                  </pic:nvPicPr>
                  <pic:blipFill>
                    <a:blip r:embed="rId20"/>
                    <a:stretch>
                      <a:fillRect/>
                    </a:stretch>
                  </pic:blipFill>
                  <pic:spPr>
                    <a:xfrm>
                      <a:off x="0" y="0"/>
                      <a:ext cx="1637665" cy="1644015"/>
                    </a:xfrm>
                    <a:prstGeom prst="rect">
                      <a:avLst/>
                    </a:prstGeom>
                  </pic:spPr>
                </pic:pic>
              </a:graphicData>
            </a:graphic>
          </wp:anchor>
        </w:drawing>
      </w:r>
      <w:r>
        <w:rPr>
          <w:b/>
          <w:color w:val="004D44"/>
          <w:sz w:val="32"/>
        </w:rPr>
        <w:t xml:space="preserve"> </w:t>
      </w:r>
      <w:r>
        <w:rPr>
          <w:b/>
          <w:color w:val="004D44"/>
          <w:sz w:val="32"/>
        </w:rPr>
        <w:tab/>
      </w:r>
      <w:r>
        <w:rPr>
          <w:noProof/>
        </w:rPr>
        <w:drawing>
          <wp:inline distT="0" distB="0" distL="0" distR="0" wp14:anchorId="5EE0605F" wp14:editId="60DE10F3">
            <wp:extent cx="1685925" cy="1685925"/>
            <wp:effectExtent l="0" t="0" r="0" b="0"/>
            <wp:docPr id="705" name="Picture 705"/>
            <wp:cNvGraphicFramePr/>
            <a:graphic xmlns:a="http://schemas.openxmlformats.org/drawingml/2006/main">
              <a:graphicData uri="http://schemas.openxmlformats.org/drawingml/2006/picture">
                <pic:pic xmlns:pic="http://schemas.openxmlformats.org/drawingml/2006/picture">
                  <pic:nvPicPr>
                    <pic:cNvPr id="705" name="Picture 705"/>
                    <pic:cNvPicPr/>
                  </pic:nvPicPr>
                  <pic:blipFill>
                    <a:blip r:embed="rId21"/>
                    <a:stretch>
                      <a:fillRect/>
                    </a:stretch>
                  </pic:blipFill>
                  <pic:spPr>
                    <a:xfrm>
                      <a:off x="0" y="0"/>
                      <a:ext cx="1685925" cy="1685925"/>
                    </a:xfrm>
                    <a:prstGeom prst="rect">
                      <a:avLst/>
                    </a:prstGeom>
                  </pic:spPr>
                </pic:pic>
              </a:graphicData>
            </a:graphic>
          </wp:inline>
        </w:drawing>
      </w:r>
    </w:p>
    <w:p w14:paraId="6A76A3AF" w14:textId="0B9EFDE0" w:rsidR="000048F2" w:rsidRDefault="00A90748">
      <w:pPr>
        <w:tabs>
          <w:tab w:val="center" w:pos="6632"/>
        </w:tabs>
        <w:spacing w:after="37" w:line="259" w:lineRule="auto"/>
        <w:ind w:left="-15" w:right="0" w:firstLine="0"/>
        <w:jc w:val="left"/>
      </w:pPr>
      <w:r>
        <w:rPr>
          <w:b/>
          <w:color w:val="004D44"/>
          <w:sz w:val="32"/>
        </w:rPr>
        <w:t xml:space="preserve">Energy-related C02 emissions </w:t>
      </w:r>
      <w:r w:rsidR="00E71E49">
        <w:rPr>
          <w:b/>
          <w:color w:val="004D44"/>
          <w:sz w:val="32"/>
        </w:rPr>
        <w:tab/>
      </w:r>
      <w:r>
        <w:rPr>
          <w:b/>
          <w:color w:val="004D44"/>
          <w:sz w:val="32"/>
        </w:rPr>
        <w:t xml:space="preserve">     Energy efficiency </w:t>
      </w:r>
    </w:p>
    <w:p w14:paraId="64724F35" w14:textId="210825CD" w:rsidR="000048F2" w:rsidRDefault="004C1A22">
      <w:pPr>
        <w:tabs>
          <w:tab w:val="center" w:pos="3601"/>
          <w:tab w:val="right" w:pos="8623"/>
        </w:tabs>
        <w:spacing w:after="0" w:line="259" w:lineRule="auto"/>
        <w:ind w:left="-15" w:right="0" w:firstLine="0"/>
        <w:jc w:val="left"/>
      </w:pPr>
      <w:r>
        <w:rPr>
          <w:b/>
          <w:color w:val="A3912A"/>
          <w:sz w:val="32"/>
        </w:rPr>
        <w:t xml:space="preserve">       </w:t>
      </w:r>
      <w:r w:rsidR="00EC3952">
        <w:rPr>
          <w:b/>
          <w:color w:val="A3912A"/>
          <w:sz w:val="32"/>
        </w:rPr>
        <w:t>52.3</w:t>
      </w:r>
      <w:r w:rsidR="00A90748">
        <w:rPr>
          <w:b/>
          <w:color w:val="A3912A"/>
          <w:sz w:val="32"/>
        </w:rPr>
        <w:t xml:space="preserve">% </w:t>
      </w:r>
      <w:r>
        <w:rPr>
          <w:b/>
          <w:color w:val="A3912A"/>
          <w:sz w:val="32"/>
        </w:rPr>
        <w:t>below</w:t>
      </w:r>
      <w:r w:rsidR="00EC3952">
        <w:rPr>
          <w:b/>
          <w:color w:val="A3912A"/>
          <w:sz w:val="32"/>
        </w:rPr>
        <w:t xml:space="preserve"> baseline</w:t>
      </w:r>
      <w:r w:rsidR="00A90748">
        <w:rPr>
          <w:b/>
          <w:color w:val="A3912A"/>
          <w:sz w:val="32"/>
        </w:rPr>
        <w:t xml:space="preserve">  </w:t>
      </w:r>
      <w:r>
        <w:rPr>
          <w:b/>
          <w:color w:val="A3912A"/>
          <w:sz w:val="32"/>
        </w:rPr>
        <w:t xml:space="preserve"> </w:t>
      </w:r>
      <w:r w:rsidR="00A90748">
        <w:rPr>
          <w:b/>
          <w:color w:val="A3912A"/>
          <w:sz w:val="32"/>
        </w:rPr>
        <w:t xml:space="preserve">         </w:t>
      </w:r>
      <w:r>
        <w:rPr>
          <w:b/>
          <w:color w:val="A3912A"/>
          <w:sz w:val="32"/>
        </w:rPr>
        <w:t xml:space="preserve">   </w:t>
      </w:r>
      <w:r w:rsidR="007762A8">
        <w:rPr>
          <w:b/>
          <w:color w:val="A3912A"/>
          <w:sz w:val="32"/>
        </w:rPr>
        <w:t>73.5</w:t>
      </w:r>
      <w:r w:rsidR="00A90748">
        <w:rPr>
          <w:b/>
          <w:color w:val="A3912A"/>
          <w:sz w:val="32"/>
        </w:rPr>
        <w:t xml:space="preserve">% </w:t>
      </w:r>
      <w:r>
        <w:rPr>
          <w:b/>
          <w:color w:val="A3912A"/>
          <w:sz w:val="32"/>
        </w:rPr>
        <w:t xml:space="preserve">below </w:t>
      </w:r>
      <w:r w:rsidR="00A90748">
        <w:rPr>
          <w:b/>
          <w:color w:val="A3912A"/>
          <w:sz w:val="32"/>
        </w:rPr>
        <w:t xml:space="preserve">baseline    </w:t>
      </w:r>
    </w:p>
    <w:p w14:paraId="10558DE8" w14:textId="77777777" w:rsidR="000048F2" w:rsidRDefault="00A90748">
      <w:pPr>
        <w:spacing w:after="0" w:line="259" w:lineRule="auto"/>
        <w:ind w:left="-356" w:right="0" w:firstLine="0"/>
        <w:jc w:val="left"/>
      </w:pPr>
      <w:r>
        <w:rPr>
          <w:rFonts w:ascii="Calibri" w:eastAsia="Calibri" w:hAnsi="Calibri" w:cs="Calibri"/>
          <w:noProof/>
          <w:sz w:val="22"/>
        </w:rPr>
        <mc:AlternateContent>
          <mc:Choice Requires="wpg">
            <w:drawing>
              <wp:inline distT="0" distB="0" distL="0" distR="0" wp14:anchorId="423D1E75" wp14:editId="3F3DB637">
                <wp:extent cx="6344249" cy="2674994"/>
                <wp:effectExtent l="0" t="0" r="0" b="0"/>
                <wp:docPr id="22599" name="Group 22599"/>
                <wp:cNvGraphicFramePr/>
                <a:graphic xmlns:a="http://schemas.openxmlformats.org/drawingml/2006/main">
                  <a:graphicData uri="http://schemas.microsoft.com/office/word/2010/wordprocessingGroup">
                    <wpg:wgp>
                      <wpg:cNvGrpSpPr/>
                      <wpg:grpSpPr>
                        <a:xfrm>
                          <a:off x="0" y="0"/>
                          <a:ext cx="6344249" cy="2674994"/>
                          <a:chOff x="0" y="0"/>
                          <a:chExt cx="6344249" cy="2674994"/>
                        </a:xfrm>
                      </wpg:grpSpPr>
                      <wps:wsp>
                        <wps:cNvPr id="668" name="Rectangle 668"/>
                        <wps:cNvSpPr/>
                        <wps:spPr>
                          <a:xfrm>
                            <a:off x="225806" y="0"/>
                            <a:ext cx="74898" cy="300581"/>
                          </a:xfrm>
                          <a:prstGeom prst="rect">
                            <a:avLst/>
                          </a:prstGeom>
                          <a:ln>
                            <a:noFill/>
                          </a:ln>
                        </wps:spPr>
                        <wps:txbx>
                          <w:txbxContent>
                            <w:p w14:paraId="2D97CA35" w14:textId="77777777" w:rsidR="000048F2" w:rsidRDefault="00A90748">
                              <w:pPr>
                                <w:spacing w:line="259" w:lineRule="auto"/>
                                <w:ind w:left="0" w:right="0" w:firstLine="0"/>
                                <w:jc w:val="left"/>
                              </w:pPr>
                              <w:r>
                                <w:rPr>
                                  <w:b/>
                                  <w:color w:val="A3912A"/>
                                  <w:sz w:val="32"/>
                                </w:rPr>
                                <w:t xml:space="preserve"> </w:t>
                              </w:r>
                            </w:p>
                          </w:txbxContent>
                        </wps:txbx>
                        <wps:bodyPr horzOverflow="overflow" vert="horz" lIns="0" tIns="0" rIns="0" bIns="0" rtlCol="0">
                          <a:noAutofit/>
                        </wps:bodyPr>
                      </wps:wsp>
                      <wps:wsp>
                        <wps:cNvPr id="670" name="Rectangle 670"/>
                        <wps:cNvSpPr/>
                        <wps:spPr>
                          <a:xfrm>
                            <a:off x="2969641" y="234696"/>
                            <a:ext cx="74898" cy="300581"/>
                          </a:xfrm>
                          <a:prstGeom prst="rect">
                            <a:avLst/>
                          </a:prstGeom>
                          <a:ln>
                            <a:noFill/>
                          </a:ln>
                        </wps:spPr>
                        <wps:txbx>
                          <w:txbxContent>
                            <w:p w14:paraId="158C3762" w14:textId="77777777" w:rsidR="000048F2" w:rsidRDefault="00A90748">
                              <w:pPr>
                                <w:spacing w:line="259" w:lineRule="auto"/>
                                <w:ind w:left="0" w:right="0" w:firstLine="0"/>
                                <w:jc w:val="left"/>
                              </w:pPr>
                              <w:r>
                                <w:rPr>
                                  <w:b/>
                                  <w:color w:val="004D44"/>
                                  <w:sz w:val="32"/>
                                </w:rPr>
                                <w:t xml:space="preserve"> </w:t>
                              </w:r>
                            </w:p>
                          </w:txbxContent>
                        </wps:txbx>
                        <wps:bodyPr horzOverflow="overflow" vert="horz" lIns="0" tIns="0" rIns="0" bIns="0" rtlCol="0">
                          <a:noAutofit/>
                        </wps:bodyPr>
                      </wps:wsp>
                      <wps:wsp>
                        <wps:cNvPr id="672" name="Rectangle 672"/>
                        <wps:cNvSpPr/>
                        <wps:spPr>
                          <a:xfrm>
                            <a:off x="2969641" y="468249"/>
                            <a:ext cx="74898" cy="300581"/>
                          </a:xfrm>
                          <a:prstGeom prst="rect">
                            <a:avLst/>
                          </a:prstGeom>
                          <a:ln>
                            <a:noFill/>
                          </a:ln>
                        </wps:spPr>
                        <wps:txbx>
                          <w:txbxContent>
                            <w:p w14:paraId="7E63EB8E" w14:textId="77777777" w:rsidR="000048F2" w:rsidRDefault="00A90748">
                              <w:pPr>
                                <w:spacing w:line="259" w:lineRule="auto"/>
                                <w:ind w:left="0" w:right="0" w:firstLine="0"/>
                                <w:jc w:val="left"/>
                              </w:pPr>
                              <w:r>
                                <w:rPr>
                                  <w:b/>
                                  <w:color w:val="004D44"/>
                                  <w:sz w:val="32"/>
                                </w:rPr>
                                <w:t xml:space="preserve"> </w:t>
                              </w:r>
                            </w:p>
                          </w:txbxContent>
                        </wps:txbx>
                        <wps:bodyPr horzOverflow="overflow" vert="horz" lIns="0" tIns="0" rIns="0" bIns="0" rtlCol="0">
                          <a:noAutofit/>
                        </wps:bodyPr>
                      </wps:wsp>
                      <wps:wsp>
                        <wps:cNvPr id="674" name="Rectangle 674"/>
                        <wps:cNvSpPr/>
                        <wps:spPr>
                          <a:xfrm>
                            <a:off x="2969641" y="701421"/>
                            <a:ext cx="74898" cy="300582"/>
                          </a:xfrm>
                          <a:prstGeom prst="rect">
                            <a:avLst/>
                          </a:prstGeom>
                          <a:ln>
                            <a:noFill/>
                          </a:ln>
                        </wps:spPr>
                        <wps:txbx>
                          <w:txbxContent>
                            <w:p w14:paraId="606F43E8" w14:textId="77777777" w:rsidR="000048F2" w:rsidRDefault="00A90748">
                              <w:pPr>
                                <w:spacing w:line="259" w:lineRule="auto"/>
                                <w:ind w:left="0" w:right="0" w:firstLine="0"/>
                                <w:jc w:val="left"/>
                              </w:pPr>
                              <w:r>
                                <w:rPr>
                                  <w:b/>
                                  <w:color w:val="004D44"/>
                                  <w:sz w:val="32"/>
                                </w:rPr>
                                <w:t xml:space="preserve"> </w:t>
                              </w:r>
                            </w:p>
                          </w:txbxContent>
                        </wps:txbx>
                        <wps:bodyPr horzOverflow="overflow" vert="horz" lIns="0" tIns="0" rIns="0" bIns="0" rtlCol="0">
                          <a:noAutofit/>
                        </wps:bodyPr>
                      </wps:wsp>
                      <wps:wsp>
                        <wps:cNvPr id="676" name="Rectangle 676"/>
                        <wps:cNvSpPr/>
                        <wps:spPr>
                          <a:xfrm>
                            <a:off x="2969641" y="936117"/>
                            <a:ext cx="3374608" cy="300582"/>
                          </a:xfrm>
                          <a:prstGeom prst="rect">
                            <a:avLst/>
                          </a:prstGeom>
                          <a:ln>
                            <a:noFill/>
                          </a:ln>
                        </wps:spPr>
                        <wps:txbx>
                          <w:txbxContent>
                            <w:p w14:paraId="69E0272D" w14:textId="77777777" w:rsidR="000048F2" w:rsidRDefault="00A90748">
                              <w:pPr>
                                <w:spacing w:line="259" w:lineRule="auto"/>
                                <w:ind w:left="0" w:right="0" w:firstLine="0"/>
                                <w:jc w:val="left"/>
                              </w:pPr>
                              <w:r>
                                <w:rPr>
                                  <w:b/>
                                  <w:color w:val="004D44"/>
                                  <w:sz w:val="32"/>
                                </w:rPr>
                                <w:t>Total energy consumption</w:t>
                              </w:r>
                            </w:p>
                          </w:txbxContent>
                        </wps:txbx>
                        <wps:bodyPr horzOverflow="overflow" vert="horz" lIns="0" tIns="0" rIns="0" bIns="0" rtlCol="0">
                          <a:noAutofit/>
                        </wps:bodyPr>
                      </wps:wsp>
                      <wps:wsp>
                        <wps:cNvPr id="677" name="Rectangle 677"/>
                        <wps:cNvSpPr/>
                        <wps:spPr>
                          <a:xfrm>
                            <a:off x="5507482" y="936117"/>
                            <a:ext cx="74898" cy="300582"/>
                          </a:xfrm>
                          <a:prstGeom prst="rect">
                            <a:avLst/>
                          </a:prstGeom>
                          <a:ln>
                            <a:noFill/>
                          </a:ln>
                        </wps:spPr>
                        <wps:txbx>
                          <w:txbxContent>
                            <w:p w14:paraId="135D59A7" w14:textId="77777777" w:rsidR="000048F2" w:rsidRDefault="00A90748">
                              <w:pPr>
                                <w:spacing w:line="259" w:lineRule="auto"/>
                                <w:ind w:left="0" w:right="0" w:firstLine="0"/>
                                <w:jc w:val="left"/>
                              </w:pPr>
                              <w:r>
                                <w:rPr>
                                  <w:b/>
                                  <w:color w:val="004D44"/>
                                  <w:sz w:val="32"/>
                                </w:rPr>
                                <w:t xml:space="preserve"> </w:t>
                              </w:r>
                            </w:p>
                          </w:txbxContent>
                        </wps:txbx>
                        <wps:bodyPr horzOverflow="overflow" vert="horz" lIns="0" tIns="0" rIns="0" bIns="0" rtlCol="0">
                          <a:noAutofit/>
                        </wps:bodyPr>
                      </wps:wsp>
                      <wps:wsp>
                        <wps:cNvPr id="679" name="Rectangle 679"/>
                        <wps:cNvSpPr/>
                        <wps:spPr>
                          <a:xfrm>
                            <a:off x="2969641" y="1169289"/>
                            <a:ext cx="1260828" cy="300581"/>
                          </a:xfrm>
                          <a:prstGeom prst="rect">
                            <a:avLst/>
                          </a:prstGeom>
                          <a:ln>
                            <a:noFill/>
                          </a:ln>
                        </wps:spPr>
                        <wps:txbx>
                          <w:txbxContent>
                            <w:p w14:paraId="17882E6F" w14:textId="77777777" w:rsidR="000048F2" w:rsidRDefault="00A90748">
                              <w:pPr>
                                <w:spacing w:line="259" w:lineRule="auto"/>
                                <w:ind w:left="0" w:right="0" w:firstLine="0"/>
                                <w:jc w:val="left"/>
                              </w:pPr>
                              <w:r>
                                <w:rPr>
                                  <w:b/>
                                  <w:color w:val="004D44"/>
                                  <w:sz w:val="32"/>
                                </w:rPr>
                                <w:t>estimated</w:t>
                              </w:r>
                            </w:p>
                          </w:txbxContent>
                        </wps:txbx>
                        <wps:bodyPr horzOverflow="overflow" vert="horz" lIns="0" tIns="0" rIns="0" bIns="0" rtlCol="0">
                          <a:noAutofit/>
                        </wps:bodyPr>
                      </wps:wsp>
                      <wps:wsp>
                        <wps:cNvPr id="680" name="Rectangle 680"/>
                        <wps:cNvSpPr/>
                        <wps:spPr>
                          <a:xfrm>
                            <a:off x="3917569" y="1169289"/>
                            <a:ext cx="74898" cy="300581"/>
                          </a:xfrm>
                          <a:prstGeom prst="rect">
                            <a:avLst/>
                          </a:prstGeom>
                          <a:ln>
                            <a:noFill/>
                          </a:ln>
                        </wps:spPr>
                        <wps:txbx>
                          <w:txbxContent>
                            <w:p w14:paraId="28BD61D5" w14:textId="77777777" w:rsidR="000048F2" w:rsidRDefault="00A90748">
                              <w:pPr>
                                <w:spacing w:line="259" w:lineRule="auto"/>
                                <w:ind w:left="0" w:right="0" w:firstLine="0"/>
                                <w:jc w:val="left"/>
                              </w:pPr>
                              <w:r>
                                <w:rPr>
                                  <w:b/>
                                  <w:color w:val="004D44"/>
                                  <w:sz w:val="32"/>
                                </w:rPr>
                                <w:t xml:space="preserve"> </w:t>
                              </w:r>
                            </w:p>
                          </w:txbxContent>
                        </wps:txbx>
                        <wps:bodyPr horzOverflow="overflow" vert="horz" lIns="0" tIns="0" rIns="0" bIns="0" rtlCol="0">
                          <a:noAutofit/>
                        </wps:bodyPr>
                      </wps:wsp>
                      <wps:wsp>
                        <wps:cNvPr id="681" name="Rectangle 681"/>
                        <wps:cNvSpPr/>
                        <wps:spPr>
                          <a:xfrm>
                            <a:off x="3973957" y="1169289"/>
                            <a:ext cx="1201250" cy="300581"/>
                          </a:xfrm>
                          <a:prstGeom prst="rect">
                            <a:avLst/>
                          </a:prstGeom>
                          <a:ln>
                            <a:noFill/>
                          </a:ln>
                        </wps:spPr>
                        <wps:txbx>
                          <w:txbxContent>
                            <w:p w14:paraId="480DDC3F" w14:textId="1360D075" w:rsidR="000048F2" w:rsidRDefault="003C6A96">
                              <w:pPr>
                                <w:spacing w:line="259" w:lineRule="auto"/>
                                <w:ind w:left="0" w:right="0" w:firstLine="0"/>
                                <w:jc w:val="left"/>
                              </w:pPr>
                              <w:r>
                                <w:rPr>
                                  <w:b/>
                                  <w:color w:val="004D44"/>
                                  <w:sz w:val="32"/>
                                </w:rPr>
                                <w:t xml:space="preserve">     51,248</w:t>
                              </w:r>
                            </w:p>
                          </w:txbxContent>
                        </wps:txbx>
                        <wps:bodyPr horzOverflow="overflow" vert="horz" lIns="0" tIns="0" rIns="0" bIns="0" rtlCol="0">
                          <a:noAutofit/>
                        </wps:bodyPr>
                      </wps:wsp>
                      <wps:wsp>
                        <wps:cNvPr id="682" name="Rectangle 682"/>
                        <wps:cNvSpPr/>
                        <wps:spPr>
                          <a:xfrm>
                            <a:off x="4878070" y="1169289"/>
                            <a:ext cx="74898" cy="300581"/>
                          </a:xfrm>
                          <a:prstGeom prst="rect">
                            <a:avLst/>
                          </a:prstGeom>
                          <a:ln>
                            <a:noFill/>
                          </a:ln>
                        </wps:spPr>
                        <wps:txbx>
                          <w:txbxContent>
                            <w:p w14:paraId="31F8E159" w14:textId="77777777" w:rsidR="000048F2" w:rsidRDefault="00A90748">
                              <w:pPr>
                                <w:spacing w:line="259" w:lineRule="auto"/>
                                <w:ind w:left="0" w:right="0" w:firstLine="0"/>
                                <w:jc w:val="left"/>
                              </w:pPr>
                              <w:r>
                                <w:rPr>
                                  <w:b/>
                                  <w:color w:val="004D44"/>
                                  <w:sz w:val="32"/>
                                </w:rPr>
                                <w:t xml:space="preserve"> </w:t>
                              </w:r>
                            </w:p>
                          </w:txbxContent>
                        </wps:txbx>
                        <wps:bodyPr horzOverflow="overflow" vert="horz" lIns="0" tIns="0" rIns="0" bIns="0" rtlCol="0">
                          <a:noAutofit/>
                        </wps:bodyPr>
                      </wps:wsp>
                      <wps:wsp>
                        <wps:cNvPr id="683" name="Rectangle 683"/>
                        <wps:cNvSpPr/>
                        <wps:spPr>
                          <a:xfrm>
                            <a:off x="4934458" y="1169289"/>
                            <a:ext cx="569892" cy="300581"/>
                          </a:xfrm>
                          <a:prstGeom prst="rect">
                            <a:avLst/>
                          </a:prstGeom>
                          <a:ln>
                            <a:noFill/>
                          </a:ln>
                        </wps:spPr>
                        <wps:txbx>
                          <w:txbxContent>
                            <w:p w14:paraId="3064C0D9" w14:textId="77777777" w:rsidR="000048F2" w:rsidRDefault="00A90748">
                              <w:pPr>
                                <w:spacing w:line="259" w:lineRule="auto"/>
                                <w:ind w:left="0" w:right="0" w:firstLine="0"/>
                                <w:jc w:val="left"/>
                              </w:pPr>
                              <w:r>
                                <w:rPr>
                                  <w:b/>
                                  <w:color w:val="004D44"/>
                                  <w:sz w:val="32"/>
                                </w:rPr>
                                <w:t>kWh</w:t>
                              </w:r>
                            </w:p>
                          </w:txbxContent>
                        </wps:txbx>
                        <wps:bodyPr horzOverflow="overflow" vert="horz" lIns="0" tIns="0" rIns="0" bIns="0" rtlCol="0">
                          <a:noAutofit/>
                        </wps:bodyPr>
                      </wps:wsp>
                      <wps:wsp>
                        <wps:cNvPr id="684" name="Rectangle 684"/>
                        <wps:cNvSpPr/>
                        <wps:spPr>
                          <a:xfrm>
                            <a:off x="5364226" y="1214803"/>
                            <a:ext cx="56314" cy="226002"/>
                          </a:xfrm>
                          <a:prstGeom prst="rect">
                            <a:avLst/>
                          </a:prstGeom>
                          <a:ln>
                            <a:noFill/>
                          </a:ln>
                        </wps:spPr>
                        <wps:txbx>
                          <w:txbxContent>
                            <w:p w14:paraId="5479A04C" w14:textId="77777777" w:rsidR="000048F2" w:rsidRDefault="00A90748">
                              <w:pPr>
                                <w:spacing w:line="259" w:lineRule="auto"/>
                                <w:ind w:left="0" w:right="0" w:firstLine="0"/>
                                <w:jc w:val="left"/>
                              </w:pPr>
                              <w:r>
                                <w:rPr>
                                  <w:b/>
                                  <w:color w:val="A3912A"/>
                                  <w:sz w:val="24"/>
                                </w:rPr>
                                <w:t xml:space="preserve"> </w:t>
                              </w:r>
                            </w:p>
                          </w:txbxContent>
                        </wps:txbx>
                        <wps:bodyPr horzOverflow="overflow" vert="horz" lIns="0" tIns="0" rIns="0" bIns="0" rtlCol="0">
                          <a:noAutofit/>
                        </wps:bodyPr>
                      </wps:wsp>
                      <wps:wsp>
                        <wps:cNvPr id="685" name="Rectangle 685"/>
                        <wps:cNvSpPr/>
                        <wps:spPr>
                          <a:xfrm>
                            <a:off x="1501775" y="1402461"/>
                            <a:ext cx="1874803" cy="300582"/>
                          </a:xfrm>
                          <a:prstGeom prst="rect">
                            <a:avLst/>
                          </a:prstGeom>
                          <a:ln>
                            <a:noFill/>
                          </a:ln>
                        </wps:spPr>
                        <wps:txbx>
                          <w:txbxContent>
                            <w:p w14:paraId="0C987F6F" w14:textId="77777777" w:rsidR="000048F2" w:rsidRDefault="00A90748">
                              <w:pPr>
                                <w:spacing w:line="259" w:lineRule="auto"/>
                                <w:ind w:left="0" w:right="0" w:firstLine="0"/>
                                <w:jc w:val="left"/>
                              </w:pPr>
                              <w:r>
                                <w:rPr>
                                  <w:b/>
                                  <w:color w:val="FF0000"/>
                                  <w:sz w:val="32"/>
                                </w:rPr>
                                <w:t xml:space="preserve">                         </w:t>
                              </w:r>
                            </w:p>
                          </w:txbxContent>
                        </wps:txbx>
                        <wps:bodyPr horzOverflow="overflow" vert="horz" lIns="0" tIns="0" rIns="0" bIns="0" rtlCol="0">
                          <a:noAutofit/>
                        </wps:bodyPr>
                      </wps:wsp>
                      <wps:wsp>
                        <wps:cNvPr id="686" name="Rectangle 686"/>
                        <wps:cNvSpPr/>
                        <wps:spPr>
                          <a:xfrm>
                            <a:off x="2911729" y="1402461"/>
                            <a:ext cx="74898" cy="300582"/>
                          </a:xfrm>
                          <a:prstGeom prst="rect">
                            <a:avLst/>
                          </a:prstGeom>
                          <a:ln>
                            <a:noFill/>
                          </a:ln>
                        </wps:spPr>
                        <wps:txbx>
                          <w:txbxContent>
                            <w:p w14:paraId="092CAAF1" w14:textId="77777777" w:rsidR="000048F2" w:rsidRDefault="00A90748">
                              <w:pPr>
                                <w:spacing w:line="259" w:lineRule="auto"/>
                                <w:ind w:left="0" w:right="0" w:firstLine="0"/>
                                <w:jc w:val="left"/>
                              </w:pPr>
                              <w:r>
                                <w:rPr>
                                  <w:b/>
                                  <w:color w:val="A3912A"/>
                                  <w:sz w:val="32"/>
                                </w:rPr>
                                <w:t xml:space="preserve"> </w:t>
                              </w:r>
                            </w:p>
                          </w:txbxContent>
                        </wps:txbx>
                        <wps:bodyPr horzOverflow="overflow" vert="horz" lIns="0" tIns="0" rIns="0" bIns="0" rtlCol="0">
                          <a:noAutofit/>
                        </wps:bodyPr>
                      </wps:wsp>
                      <wps:wsp>
                        <wps:cNvPr id="687" name="Rectangle 687"/>
                        <wps:cNvSpPr/>
                        <wps:spPr>
                          <a:xfrm>
                            <a:off x="2969641" y="1402461"/>
                            <a:ext cx="374969" cy="300582"/>
                          </a:xfrm>
                          <a:prstGeom prst="rect">
                            <a:avLst/>
                          </a:prstGeom>
                          <a:ln>
                            <a:noFill/>
                          </a:ln>
                        </wps:spPr>
                        <wps:txbx>
                          <w:txbxContent>
                            <w:p w14:paraId="401271D1" w14:textId="0035BD26" w:rsidR="000048F2" w:rsidRDefault="00A5533B">
                              <w:pPr>
                                <w:spacing w:line="259" w:lineRule="auto"/>
                                <w:ind w:left="0" w:right="0" w:firstLine="0"/>
                                <w:jc w:val="left"/>
                              </w:pPr>
                              <w:r>
                                <w:rPr>
                                  <w:b/>
                                  <w:color w:val="A3912A"/>
                                  <w:sz w:val="32"/>
                                </w:rPr>
                                <w:t xml:space="preserve">   </w:t>
                              </w:r>
                            </w:p>
                          </w:txbxContent>
                        </wps:txbx>
                        <wps:bodyPr horzOverflow="overflow" vert="horz" lIns="0" tIns="0" rIns="0" bIns="0" rtlCol="0">
                          <a:noAutofit/>
                        </wps:bodyPr>
                      </wps:wsp>
                      <wps:wsp>
                        <wps:cNvPr id="688" name="Rectangle 688"/>
                        <wps:cNvSpPr/>
                        <wps:spPr>
                          <a:xfrm>
                            <a:off x="3251253" y="1402335"/>
                            <a:ext cx="2161496" cy="607440"/>
                          </a:xfrm>
                          <a:prstGeom prst="rect">
                            <a:avLst/>
                          </a:prstGeom>
                          <a:ln>
                            <a:noFill/>
                          </a:ln>
                        </wps:spPr>
                        <wps:txbx>
                          <w:txbxContent>
                            <w:p w14:paraId="42C79127" w14:textId="41C49A16" w:rsidR="000048F2" w:rsidRDefault="00DE0A7D">
                              <w:pPr>
                                <w:spacing w:line="259" w:lineRule="auto"/>
                                <w:ind w:left="0" w:right="0" w:firstLine="0"/>
                                <w:jc w:val="left"/>
                              </w:pPr>
                              <w:r>
                                <w:rPr>
                                  <w:b/>
                                  <w:color w:val="A3912A"/>
                                  <w:sz w:val="32"/>
                                </w:rPr>
                                <w:t xml:space="preserve">74% </w:t>
                              </w:r>
                              <w:r w:rsidR="004C1A22">
                                <w:rPr>
                                  <w:b/>
                                  <w:color w:val="A3912A"/>
                                  <w:sz w:val="32"/>
                                </w:rPr>
                                <w:t>below</w:t>
                              </w:r>
                              <w:r>
                                <w:rPr>
                                  <w:b/>
                                  <w:color w:val="A3912A"/>
                                  <w:sz w:val="32"/>
                                </w:rPr>
                                <w:t xml:space="preserve"> baseline</w:t>
                              </w:r>
                            </w:p>
                          </w:txbxContent>
                        </wps:txbx>
                        <wps:bodyPr horzOverflow="overflow" vert="horz" lIns="0" tIns="0" rIns="0" bIns="0" rtlCol="0">
                          <a:noAutofit/>
                        </wps:bodyPr>
                      </wps:wsp>
                      <wps:wsp>
                        <wps:cNvPr id="689" name="Rectangle 689"/>
                        <wps:cNvSpPr/>
                        <wps:spPr>
                          <a:xfrm>
                            <a:off x="4879594" y="1402461"/>
                            <a:ext cx="74898" cy="300582"/>
                          </a:xfrm>
                          <a:prstGeom prst="rect">
                            <a:avLst/>
                          </a:prstGeom>
                          <a:ln>
                            <a:noFill/>
                          </a:ln>
                        </wps:spPr>
                        <wps:txbx>
                          <w:txbxContent>
                            <w:p w14:paraId="2A386A74" w14:textId="77777777" w:rsidR="000048F2" w:rsidRDefault="00A90748">
                              <w:pPr>
                                <w:spacing w:line="259" w:lineRule="auto"/>
                                <w:ind w:left="0" w:right="0" w:firstLine="0"/>
                                <w:jc w:val="left"/>
                              </w:pPr>
                              <w:r>
                                <w:rPr>
                                  <w:b/>
                                  <w:color w:val="A3912A"/>
                                  <w:sz w:val="32"/>
                                </w:rPr>
                                <w:t xml:space="preserve"> </w:t>
                              </w:r>
                            </w:p>
                          </w:txbxContent>
                        </wps:txbx>
                        <wps:bodyPr horzOverflow="overflow" vert="horz" lIns="0" tIns="0" rIns="0" bIns="0" rtlCol="0">
                          <a:noAutofit/>
                        </wps:bodyPr>
                      </wps:wsp>
                      <wps:wsp>
                        <wps:cNvPr id="690" name="Rectangle 690"/>
                        <wps:cNvSpPr/>
                        <wps:spPr>
                          <a:xfrm>
                            <a:off x="2054987" y="2314369"/>
                            <a:ext cx="42144" cy="189937"/>
                          </a:xfrm>
                          <a:prstGeom prst="rect">
                            <a:avLst/>
                          </a:prstGeom>
                          <a:ln>
                            <a:noFill/>
                          </a:ln>
                        </wps:spPr>
                        <wps:txbx>
                          <w:txbxContent>
                            <w:p w14:paraId="51A8B872" w14:textId="77777777" w:rsidR="000048F2" w:rsidRDefault="00A90748">
                              <w:pPr>
                                <w:spacing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8203" name="Shape 28203"/>
                        <wps:cNvSpPr/>
                        <wps:spPr>
                          <a:xfrm>
                            <a:off x="225806" y="2384473"/>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2" name="Rectangle 692"/>
                        <wps:cNvSpPr/>
                        <wps:spPr>
                          <a:xfrm>
                            <a:off x="225806" y="2485057"/>
                            <a:ext cx="42144" cy="189937"/>
                          </a:xfrm>
                          <a:prstGeom prst="rect">
                            <a:avLst/>
                          </a:prstGeom>
                          <a:ln>
                            <a:noFill/>
                          </a:ln>
                        </wps:spPr>
                        <wps:txbx>
                          <w:txbxContent>
                            <w:p w14:paraId="5C171667" w14:textId="77777777" w:rsidR="000048F2" w:rsidRDefault="00A90748">
                              <w:pPr>
                                <w:spacing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pic:pic xmlns:pic="http://schemas.openxmlformats.org/drawingml/2006/picture">
                        <pic:nvPicPr>
                          <pic:cNvPr id="707" name="Picture 707"/>
                          <pic:cNvPicPr/>
                        </pic:nvPicPr>
                        <pic:blipFill>
                          <a:blip r:embed="rId22"/>
                          <a:stretch>
                            <a:fillRect/>
                          </a:stretch>
                        </pic:blipFill>
                        <pic:spPr>
                          <a:xfrm>
                            <a:off x="0" y="148638"/>
                            <a:ext cx="2181225" cy="1990725"/>
                          </a:xfrm>
                          <a:prstGeom prst="rect">
                            <a:avLst/>
                          </a:prstGeom>
                        </pic:spPr>
                      </pic:pic>
                    </wpg:wgp>
                  </a:graphicData>
                </a:graphic>
              </wp:inline>
            </w:drawing>
          </mc:Choice>
          <mc:Fallback>
            <w:pict>
              <v:group w14:anchorId="423D1E75" id="Group 22599" o:spid="_x0000_s1036" style="width:499.55pt;height:210.65pt;mso-position-horizontal-relative:char;mso-position-vertical-relative:line" coordsize="63442,267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">
                <v:rect id="Rectangle 668" o:spid="_x0000_s1037" style="position:absolute;left:2258;width:749;height:3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" filled="f" stroked="f">
                  <v:textbox inset="0,0,0,0">
                    <w:txbxContent>
                      <w:p w14:paraId="2D97CA35" w14:textId="77777777" w:rsidR="000048F2" w:rsidRDefault="00A90748">
                        <w:pPr>
                          <w:spacing w:line="259" w:lineRule="auto"/>
                          <w:ind w:left="0" w:right="0" w:firstLine="0"/>
                          <w:jc w:val="left"/>
                        </w:pPr>
                        <w:r>
                          <w:rPr>
                            <w:b/>
                            <w:color w:val="A3912A"/>
                            <w:sz w:val="32"/>
                          </w:rPr>
                          <w:t xml:space="preserve"> </w:t>
                        </w:r>
                      </w:p>
                    </w:txbxContent>
                  </v:textbox>
                </v:rect>
                <v:rect id="Rectangle 670" o:spid="_x0000_s1038" style="position:absolute;left:29696;top:2346;width:749;height:3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" filled="f" stroked="f">
                  <v:textbox inset="0,0,0,0">
                    <w:txbxContent>
                      <w:p w14:paraId="158C3762" w14:textId="77777777" w:rsidR="000048F2" w:rsidRDefault="00A90748">
                        <w:pPr>
                          <w:spacing w:line="259" w:lineRule="auto"/>
                          <w:ind w:left="0" w:right="0" w:firstLine="0"/>
                          <w:jc w:val="left"/>
                        </w:pPr>
                        <w:r>
                          <w:rPr>
                            <w:b/>
                            <w:color w:val="004D44"/>
                            <w:sz w:val="32"/>
                          </w:rPr>
                          <w:t xml:space="preserve"> </w:t>
                        </w:r>
                      </w:p>
                    </w:txbxContent>
                  </v:textbox>
                </v:rect>
                <v:rect id="Rectangle 672" o:spid="_x0000_s1039" style="position:absolute;left:29696;top:4682;width:749;height:3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" filled="f" stroked="f">
                  <v:textbox inset="0,0,0,0">
                    <w:txbxContent>
                      <w:p w14:paraId="7E63EB8E" w14:textId="77777777" w:rsidR="000048F2" w:rsidRDefault="00A90748">
                        <w:pPr>
                          <w:spacing w:line="259" w:lineRule="auto"/>
                          <w:ind w:left="0" w:right="0" w:firstLine="0"/>
                          <w:jc w:val="left"/>
                        </w:pPr>
                        <w:r>
                          <w:rPr>
                            <w:b/>
                            <w:color w:val="004D44"/>
                            <w:sz w:val="32"/>
                          </w:rPr>
                          <w:t xml:space="preserve"> </w:t>
                        </w:r>
                      </w:p>
                    </w:txbxContent>
                  </v:textbox>
                </v:rect>
                <v:rect id="Rectangle 674" o:spid="_x0000_s1040" style="position:absolute;left:29696;top:7014;width:749;height:3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" filled="f" stroked="f">
                  <v:textbox inset="0,0,0,0">
                    <w:txbxContent>
                      <w:p w14:paraId="606F43E8" w14:textId="77777777" w:rsidR="000048F2" w:rsidRDefault="00A90748">
                        <w:pPr>
                          <w:spacing w:line="259" w:lineRule="auto"/>
                          <w:ind w:left="0" w:right="0" w:firstLine="0"/>
                          <w:jc w:val="left"/>
                        </w:pPr>
                        <w:r>
                          <w:rPr>
                            <w:b/>
                            <w:color w:val="004D44"/>
                            <w:sz w:val="32"/>
                          </w:rPr>
                          <w:t xml:space="preserve"> </w:t>
                        </w:r>
                      </w:p>
                    </w:txbxContent>
                  </v:textbox>
                </v:rect>
                <v:rect id="Rectangle 676" o:spid="_x0000_s1041" style="position:absolute;left:29696;top:9361;width:33746;height:3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" filled="f" stroked="f">
                  <v:textbox inset="0,0,0,0">
                    <w:txbxContent>
                      <w:p w14:paraId="69E0272D" w14:textId="77777777" w:rsidR="000048F2" w:rsidRDefault="00A90748">
                        <w:pPr>
                          <w:spacing w:line="259" w:lineRule="auto"/>
                          <w:ind w:left="0" w:right="0" w:firstLine="0"/>
                          <w:jc w:val="left"/>
                        </w:pPr>
                        <w:r>
                          <w:rPr>
                            <w:b/>
                            <w:color w:val="004D44"/>
                            <w:sz w:val="32"/>
                          </w:rPr>
                          <w:t>Total energy consumption</w:t>
                        </w:r>
                      </w:p>
                    </w:txbxContent>
                  </v:textbox>
                </v:rect>
                <v:rect id="Rectangle 677" o:spid="_x0000_s1042" style="position:absolute;left:55074;top:9361;width:749;height:3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" filled="f" stroked="f">
                  <v:textbox inset="0,0,0,0">
                    <w:txbxContent>
                      <w:p w14:paraId="135D59A7" w14:textId="77777777" w:rsidR="000048F2" w:rsidRDefault="00A90748">
                        <w:pPr>
                          <w:spacing w:line="259" w:lineRule="auto"/>
                          <w:ind w:left="0" w:right="0" w:firstLine="0"/>
                          <w:jc w:val="left"/>
                        </w:pPr>
                        <w:r>
                          <w:rPr>
                            <w:b/>
                            <w:color w:val="004D44"/>
                            <w:sz w:val="32"/>
                          </w:rPr>
                          <w:t xml:space="preserve"> </w:t>
                        </w:r>
                      </w:p>
                    </w:txbxContent>
                  </v:textbox>
                </v:rect>
                <v:rect id="Rectangle 679" o:spid="_x0000_s1043" style="position:absolute;left:29696;top:11692;width:12608;height:3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" filled="f" stroked="f">
                  <v:textbox inset="0,0,0,0">
                    <w:txbxContent>
                      <w:p w14:paraId="17882E6F" w14:textId="77777777" w:rsidR="000048F2" w:rsidRDefault="00A90748">
                        <w:pPr>
                          <w:spacing w:line="259" w:lineRule="auto"/>
                          <w:ind w:left="0" w:right="0" w:firstLine="0"/>
                          <w:jc w:val="left"/>
                        </w:pPr>
                        <w:r>
                          <w:rPr>
                            <w:b/>
                            <w:color w:val="004D44"/>
                            <w:sz w:val="32"/>
                          </w:rPr>
                          <w:t>estimated</w:t>
                        </w:r>
                      </w:p>
                    </w:txbxContent>
                  </v:textbox>
                </v:rect>
                <v:rect id="Rectangle 680" o:spid="_x0000_s1044" style="position:absolute;left:39175;top:11692;width:749;height:3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" filled="f" stroked="f">
                  <v:textbox inset="0,0,0,0">
                    <w:txbxContent>
                      <w:p w14:paraId="28BD61D5" w14:textId="77777777" w:rsidR="000048F2" w:rsidRDefault="00A90748">
                        <w:pPr>
                          <w:spacing w:line="259" w:lineRule="auto"/>
                          <w:ind w:left="0" w:right="0" w:firstLine="0"/>
                          <w:jc w:val="left"/>
                        </w:pPr>
                        <w:r>
                          <w:rPr>
                            <w:b/>
                            <w:color w:val="004D44"/>
                            <w:sz w:val="32"/>
                          </w:rPr>
                          <w:t xml:space="preserve"> </w:t>
                        </w:r>
                      </w:p>
                    </w:txbxContent>
                  </v:textbox>
                </v:rect>
                <v:rect id="Rectangle 681" o:spid="_x0000_s1045" style="position:absolute;left:39739;top:11692;width:12013;height:3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" filled="f" stroked="f">
                  <v:textbox inset="0,0,0,0">
                    <w:txbxContent>
                      <w:p w14:paraId="480DDC3F" w14:textId="1360D075" w:rsidR="000048F2" w:rsidRDefault="003C6A96">
                        <w:pPr>
                          <w:spacing w:line="259" w:lineRule="auto"/>
                          <w:ind w:left="0" w:right="0" w:firstLine="0"/>
                          <w:jc w:val="left"/>
                        </w:pPr>
                        <w:r>
                          <w:rPr>
                            <w:b/>
                            <w:color w:val="004D44"/>
                            <w:sz w:val="32"/>
                          </w:rPr>
                          <w:t xml:space="preserve">     51,248</w:t>
                        </w:r>
                      </w:p>
                    </w:txbxContent>
                  </v:textbox>
                </v:rect>
                <v:rect id="Rectangle 682" o:spid="_x0000_s1046" style="position:absolute;left:48780;top:11692;width:749;height:3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" filled="f" stroked="f">
                  <v:textbox inset="0,0,0,0">
                    <w:txbxContent>
                      <w:p w14:paraId="31F8E159" w14:textId="77777777" w:rsidR="000048F2" w:rsidRDefault="00A90748">
                        <w:pPr>
                          <w:spacing w:line="259" w:lineRule="auto"/>
                          <w:ind w:left="0" w:right="0" w:firstLine="0"/>
                          <w:jc w:val="left"/>
                        </w:pPr>
                        <w:r>
                          <w:rPr>
                            <w:b/>
                            <w:color w:val="004D44"/>
                            <w:sz w:val="32"/>
                          </w:rPr>
                          <w:t xml:space="preserve"> </w:t>
                        </w:r>
                      </w:p>
                    </w:txbxContent>
                  </v:textbox>
                </v:rect>
                <v:rect id="Rectangle 683" o:spid="_x0000_s1047" style="position:absolute;left:49344;top:11692;width:5699;height:3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" filled="f" stroked="f">
                  <v:textbox inset="0,0,0,0">
                    <w:txbxContent>
                      <w:p w14:paraId="3064C0D9" w14:textId="77777777" w:rsidR="000048F2" w:rsidRDefault="00A90748">
                        <w:pPr>
                          <w:spacing w:line="259" w:lineRule="auto"/>
                          <w:ind w:left="0" w:right="0" w:firstLine="0"/>
                          <w:jc w:val="left"/>
                        </w:pPr>
                        <w:r>
                          <w:rPr>
                            <w:b/>
                            <w:color w:val="004D44"/>
                            <w:sz w:val="32"/>
                          </w:rPr>
                          <w:t>kWh</w:t>
                        </w:r>
                      </w:p>
                    </w:txbxContent>
                  </v:textbox>
                </v:rect>
                <v:rect id="Rectangle 684" o:spid="_x0000_s1048" style="position:absolute;left:53642;top:12148;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" filled="f" stroked="f">
                  <v:textbox inset="0,0,0,0">
                    <w:txbxContent>
                      <w:p w14:paraId="5479A04C" w14:textId="77777777" w:rsidR="000048F2" w:rsidRDefault="00A90748">
                        <w:pPr>
                          <w:spacing w:line="259" w:lineRule="auto"/>
                          <w:ind w:left="0" w:right="0" w:firstLine="0"/>
                          <w:jc w:val="left"/>
                        </w:pPr>
                        <w:r>
                          <w:rPr>
                            <w:b/>
                            <w:color w:val="A3912A"/>
                            <w:sz w:val="24"/>
                          </w:rPr>
                          <w:t xml:space="preserve"> </w:t>
                        </w:r>
                      </w:p>
                    </w:txbxContent>
                  </v:textbox>
                </v:rect>
                <v:rect id="Rectangle 685" o:spid="_x0000_s1049" style="position:absolute;left:15017;top:14024;width:18748;height:3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" filled="f" stroked="f">
                  <v:textbox inset="0,0,0,0">
                    <w:txbxContent>
                      <w:p w14:paraId="0C987F6F" w14:textId="77777777" w:rsidR="000048F2" w:rsidRDefault="00A90748">
                        <w:pPr>
                          <w:spacing w:line="259" w:lineRule="auto"/>
                          <w:ind w:left="0" w:right="0" w:firstLine="0"/>
                          <w:jc w:val="left"/>
                        </w:pPr>
                        <w:r>
                          <w:rPr>
                            <w:b/>
                            <w:color w:val="FF0000"/>
                            <w:sz w:val="32"/>
                          </w:rPr>
                          <w:t xml:space="preserve">                         </w:t>
                        </w:r>
                      </w:p>
                    </w:txbxContent>
                  </v:textbox>
                </v:rect>
                <v:rect id="Rectangle 686" o:spid="_x0000_s1050" style="position:absolute;left:29117;top:14024;width:749;height:3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" filled="f" stroked="f">
                  <v:textbox inset="0,0,0,0">
                    <w:txbxContent>
                      <w:p w14:paraId="092CAAF1" w14:textId="77777777" w:rsidR="000048F2" w:rsidRDefault="00A90748">
                        <w:pPr>
                          <w:spacing w:line="259" w:lineRule="auto"/>
                          <w:ind w:left="0" w:right="0" w:firstLine="0"/>
                          <w:jc w:val="left"/>
                        </w:pPr>
                        <w:r>
                          <w:rPr>
                            <w:b/>
                            <w:color w:val="A3912A"/>
                            <w:sz w:val="32"/>
                          </w:rPr>
                          <w:t xml:space="preserve"> </w:t>
                        </w:r>
                      </w:p>
                    </w:txbxContent>
                  </v:textbox>
                </v:rect>
                <v:rect id="Rectangle 687" o:spid="_x0000_s1051" style="position:absolute;left:29696;top:14024;width:3750;height:3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" filled="f" stroked="f">
                  <v:textbox inset="0,0,0,0">
                    <w:txbxContent>
                      <w:p w14:paraId="401271D1" w14:textId="0035BD26" w:rsidR="000048F2" w:rsidRDefault="00A5533B">
                        <w:pPr>
                          <w:spacing w:line="259" w:lineRule="auto"/>
                          <w:ind w:left="0" w:right="0" w:firstLine="0"/>
                          <w:jc w:val="left"/>
                        </w:pPr>
                        <w:r>
                          <w:rPr>
                            <w:b/>
                            <w:color w:val="A3912A"/>
                            <w:sz w:val="32"/>
                          </w:rPr>
                          <w:t xml:space="preserve">   </w:t>
                        </w:r>
                      </w:p>
                    </w:txbxContent>
                  </v:textbox>
                </v:rect>
                <v:rect id="Rectangle 688" o:spid="_x0000_s1052" style="position:absolute;left:32512;top:14023;width:21615;height:6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" filled="f" stroked="f">
                  <v:textbox inset="0,0,0,0">
                    <w:txbxContent>
                      <w:p w14:paraId="42C79127" w14:textId="41C49A16" w:rsidR="000048F2" w:rsidRDefault="00DE0A7D">
                        <w:pPr>
                          <w:spacing w:line="259" w:lineRule="auto"/>
                          <w:ind w:left="0" w:right="0" w:firstLine="0"/>
                          <w:jc w:val="left"/>
                        </w:pPr>
                        <w:r>
                          <w:rPr>
                            <w:b/>
                            <w:color w:val="A3912A"/>
                            <w:sz w:val="32"/>
                          </w:rPr>
                          <w:t xml:space="preserve">74% </w:t>
                        </w:r>
                        <w:r w:rsidR="004C1A22">
                          <w:rPr>
                            <w:b/>
                            <w:color w:val="A3912A"/>
                            <w:sz w:val="32"/>
                          </w:rPr>
                          <w:t>below</w:t>
                        </w:r>
                        <w:r>
                          <w:rPr>
                            <w:b/>
                            <w:color w:val="A3912A"/>
                            <w:sz w:val="32"/>
                          </w:rPr>
                          <w:t xml:space="preserve"> baseline</w:t>
                        </w:r>
                      </w:p>
                    </w:txbxContent>
                  </v:textbox>
                </v:rect>
                <v:rect id="Rectangle 689" o:spid="_x0000_s1053" style="position:absolute;left:48795;top:14024;width:749;height:3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" filled="f" stroked="f">
                  <v:textbox inset="0,0,0,0">
                    <w:txbxContent>
                      <w:p w14:paraId="2A386A74" w14:textId="77777777" w:rsidR="000048F2" w:rsidRDefault="00A90748">
                        <w:pPr>
                          <w:spacing w:line="259" w:lineRule="auto"/>
                          <w:ind w:left="0" w:right="0" w:firstLine="0"/>
                          <w:jc w:val="left"/>
                        </w:pPr>
                        <w:r>
                          <w:rPr>
                            <w:b/>
                            <w:color w:val="A3912A"/>
                            <w:sz w:val="32"/>
                          </w:rPr>
                          <w:t xml:space="preserve"> </w:t>
                        </w:r>
                      </w:p>
                    </w:txbxContent>
                  </v:textbox>
                </v:rect>
                <v:rect id="Rectangle 690" o:spid="_x0000_s1054" style="position:absolute;left:20549;top:23143;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" filled="f" stroked="f">
                  <v:textbox inset="0,0,0,0">
                    <w:txbxContent>
                      <w:p w14:paraId="51A8B872" w14:textId="77777777" w:rsidR="000048F2" w:rsidRDefault="00A90748">
                        <w:pPr>
                          <w:spacing w:line="259" w:lineRule="auto"/>
                          <w:ind w:left="0" w:right="0" w:firstLine="0"/>
                          <w:jc w:val="left"/>
                        </w:pPr>
                        <w:r>
                          <w:rPr>
                            <w:rFonts w:ascii="Calibri" w:eastAsia="Calibri" w:hAnsi="Calibri" w:cs="Calibri"/>
                            <w:sz w:val="22"/>
                          </w:rPr>
                          <w:t xml:space="preserve"> </w:t>
                        </w:r>
                      </w:p>
                    </w:txbxContent>
                  </v:textbox>
                </v:rect>
                <v:shape id="Shape 28203" o:spid="_x0000_s1055" style="position:absolute;left:2258;top:23844;width:18290;height:92;visibility:visible;mso-wrap-style:square;v-text-anchor:top" coordsize="18290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" path="m,l1829054,r,9144l,9144,,e" fillcolor="black" stroked="f" strokeweight="0">
                  <v:stroke miterlimit="83231f" joinstyle="miter"/>
                  <v:path arrowok="t" textboxrect="0,0,1829054,9144"/>
                </v:shape>
                <v:rect id="Rectangle 692" o:spid="_x0000_s1056" style="position:absolute;left:2258;top:24850;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" filled="f" stroked="f">
                  <v:textbox inset="0,0,0,0">
                    <w:txbxContent>
                      <w:p w14:paraId="5C171667" w14:textId="77777777" w:rsidR="000048F2" w:rsidRDefault="00A90748">
                        <w:pPr>
                          <w:spacing w:line="259" w:lineRule="auto"/>
                          <w:ind w:left="0" w:right="0" w:firstLine="0"/>
                          <w:jc w:val="left"/>
                        </w:pPr>
                        <w:r>
                          <w:rPr>
                            <w:rFonts w:ascii="Calibri" w:eastAsia="Calibri" w:hAnsi="Calibri" w:cs="Calibri"/>
                            <w:sz w:val="22"/>
                          </w:rPr>
                          <w:t xml:space="preserve"> </w:t>
                        </w:r>
                      </w:p>
                    </w:txbxContent>
                  </v:textbox>
                </v:rect>
                <v:shape id="Picture 707" o:spid="_x0000_s1057" type="#_x0000_t75" style="position:absolute;top:1486;width:21812;height:199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">
                  <v:imagedata r:id="rId23" o:title=""/>
                </v:shape>
                <w10:anchorlock/>
              </v:group>
            </w:pict>
          </mc:Fallback>
        </mc:AlternateContent>
      </w:r>
    </w:p>
    <w:p w14:paraId="59DB58AE" w14:textId="77777777" w:rsidR="004B25B5" w:rsidRDefault="004B25B5">
      <w:pPr>
        <w:spacing w:after="0" w:line="259" w:lineRule="auto"/>
        <w:ind w:left="-356" w:right="0" w:firstLine="0"/>
        <w:jc w:val="left"/>
      </w:pPr>
    </w:p>
    <w:p w14:paraId="3D31B51A" w14:textId="5EADB0CE" w:rsidR="000048F2" w:rsidRDefault="00A90748" w:rsidP="004B25B5">
      <w:pPr>
        <w:pStyle w:val="Heading1"/>
      </w:pPr>
      <w:bookmarkStart w:id="3" w:name="_Toc215760524"/>
      <w:r>
        <w:t>4</w:t>
      </w:r>
      <w:r w:rsidR="00DE0A7D">
        <w:t>.</w:t>
      </w:r>
      <w:r>
        <w:t xml:space="preserve"> Recent Performance</w:t>
      </w:r>
      <w:bookmarkEnd w:id="3"/>
      <w:r>
        <w:t xml:space="preserve">  </w:t>
      </w:r>
    </w:p>
    <w:p w14:paraId="5CCA1ABE" w14:textId="77777777" w:rsidR="004B25B5" w:rsidRPr="004B25B5" w:rsidRDefault="004B25B5" w:rsidP="004B25B5"/>
    <w:p w14:paraId="36FD8CA6" w14:textId="156A659B" w:rsidR="000048F2" w:rsidRPr="003B369A" w:rsidRDefault="00A90748">
      <w:pPr>
        <w:spacing w:after="168" w:line="264" w:lineRule="auto"/>
        <w:ind w:left="-5" w:right="-2"/>
        <w:jc w:val="left"/>
      </w:pPr>
      <w:r w:rsidRPr="003B369A">
        <w:t>The Climate Action and Low Carbon Development (Amendment) Act 2021 requires all public bodies to perform their functions in a manner consistent with Ireland’s climate ambition.  The Public Sector Mandate as detailed in Climate Action Plan 202</w:t>
      </w:r>
      <w:r w:rsidR="008F6DC8" w:rsidRPr="003B369A">
        <w:t>5</w:t>
      </w:r>
      <w:r w:rsidRPr="003B369A">
        <w:t xml:space="preserve"> (CAP24) maintains our three headline climate action targets as: </w:t>
      </w:r>
    </w:p>
    <w:p w14:paraId="4C04A6F3" w14:textId="77777777" w:rsidR="00B23426" w:rsidRPr="003B369A" w:rsidRDefault="00B23426">
      <w:pPr>
        <w:spacing w:after="168" w:line="264" w:lineRule="auto"/>
        <w:ind w:left="-5" w:right="-2"/>
        <w:jc w:val="left"/>
      </w:pPr>
    </w:p>
    <w:p w14:paraId="38098CDA" w14:textId="77777777" w:rsidR="000048F2" w:rsidRPr="003B369A" w:rsidRDefault="00A90748">
      <w:pPr>
        <w:numPr>
          <w:ilvl w:val="0"/>
          <w:numId w:val="6"/>
        </w:numPr>
        <w:spacing w:after="3"/>
        <w:ind w:right="0" w:hanging="360"/>
      </w:pPr>
      <w:r w:rsidRPr="003B369A">
        <w:t xml:space="preserve">Reducing GHG emissions by 51% in 2030. </w:t>
      </w:r>
    </w:p>
    <w:p w14:paraId="616D6B26" w14:textId="77777777" w:rsidR="000048F2" w:rsidRPr="003B369A" w:rsidRDefault="00A90748">
      <w:pPr>
        <w:numPr>
          <w:ilvl w:val="0"/>
          <w:numId w:val="6"/>
        </w:numPr>
        <w:spacing w:after="6"/>
        <w:ind w:right="0" w:hanging="360"/>
      </w:pPr>
      <w:r w:rsidRPr="003B369A">
        <w:t xml:space="preserve">Improvement in energy efficiency of 50% by 2030. </w:t>
      </w:r>
    </w:p>
    <w:p w14:paraId="3DB4767C" w14:textId="77777777" w:rsidR="000048F2" w:rsidRPr="003B369A" w:rsidRDefault="00A90748">
      <w:pPr>
        <w:numPr>
          <w:ilvl w:val="0"/>
          <w:numId w:val="6"/>
        </w:numPr>
        <w:ind w:right="0" w:hanging="360"/>
      </w:pPr>
      <w:r w:rsidRPr="003B369A">
        <w:t xml:space="preserve">Increasing climate literacy, implementing green public procurement and retrofitting public sector buildings and updating Climate Action Roadmaps annually in line with any updated Public Sector Climate Action Mandate. </w:t>
      </w:r>
    </w:p>
    <w:p w14:paraId="42B3CC8C" w14:textId="77777777" w:rsidR="00B23426" w:rsidRPr="003B369A" w:rsidRDefault="00B23426" w:rsidP="00B23426">
      <w:pPr>
        <w:ind w:right="0"/>
      </w:pPr>
    </w:p>
    <w:p w14:paraId="4F32392E" w14:textId="290ADD7F" w:rsidR="000048F2" w:rsidRPr="003B369A" w:rsidRDefault="00A90748">
      <w:pPr>
        <w:ind w:left="14" w:right="0"/>
        <w:rPr>
          <w:color w:val="auto"/>
        </w:rPr>
      </w:pPr>
      <w:r w:rsidRPr="003B369A">
        <w:rPr>
          <w:color w:val="auto"/>
        </w:rPr>
        <w:t xml:space="preserve">The </w:t>
      </w:r>
      <w:r w:rsidR="00277E7C" w:rsidRPr="003B369A">
        <w:rPr>
          <w:color w:val="auto"/>
        </w:rPr>
        <w:t>Labour Court’s</w:t>
      </w:r>
      <w:r w:rsidRPr="003B369A">
        <w:rPr>
          <w:color w:val="auto"/>
        </w:rPr>
        <w:t xml:space="preserve"> progress is tracked through the SEAI M&amp;R performance measurement system. This allows the </w:t>
      </w:r>
      <w:r w:rsidR="004D16AA" w:rsidRPr="003B369A">
        <w:rPr>
          <w:color w:val="auto"/>
        </w:rPr>
        <w:t>Labour Court</w:t>
      </w:r>
      <w:r w:rsidRPr="003B369A">
        <w:rPr>
          <w:color w:val="auto"/>
        </w:rPr>
        <w:t xml:space="preserve"> to analyse its gap to target and design strategic interventions that will have the most significant impact on emissions.  </w:t>
      </w:r>
      <w:r w:rsidR="004D16AA" w:rsidRPr="003B369A">
        <w:rPr>
          <w:color w:val="auto"/>
        </w:rPr>
        <w:t>The Labour Court’s</w:t>
      </w:r>
      <w:r w:rsidRPr="003B369A">
        <w:rPr>
          <w:color w:val="auto"/>
        </w:rPr>
        <w:t xml:space="preserve"> overall emissions have fallen from approximately </w:t>
      </w:r>
      <w:r w:rsidR="009850C7" w:rsidRPr="003B369A">
        <w:rPr>
          <w:color w:val="auto"/>
        </w:rPr>
        <w:t>28</w:t>
      </w:r>
      <w:r w:rsidR="00695A23" w:rsidRPr="003B369A">
        <w:rPr>
          <w:color w:val="auto"/>
        </w:rPr>
        <w:t>.5</w:t>
      </w:r>
      <w:r w:rsidR="00290BF3" w:rsidRPr="003B369A">
        <w:rPr>
          <w:color w:val="auto"/>
        </w:rPr>
        <w:t xml:space="preserve"> </w:t>
      </w:r>
      <w:r w:rsidR="00695A23" w:rsidRPr="003B369A">
        <w:rPr>
          <w:color w:val="auto"/>
        </w:rPr>
        <w:t>t</w:t>
      </w:r>
      <w:r w:rsidR="00277E7C" w:rsidRPr="003B369A">
        <w:rPr>
          <w:color w:val="auto"/>
        </w:rPr>
        <w:t>CO2</w:t>
      </w:r>
      <w:r w:rsidRPr="003B369A">
        <w:rPr>
          <w:color w:val="auto"/>
          <w:vertAlign w:val="subscript"/>
        </w:rPr>
        <w:t>2</w:t>
      </w:r>
      <w:r w:rsidRPr="003B369A">
        <w:rPr>
          <w:color w:val="auto"/>
        </w:rPr>
        <w:t xml:space="preserve"> in the baseline year to </w:t>
      </w:r>
      <w:r w:rsidR="00EC5388" w:rsidRPr="003B369A">
        <w:rPr>
          <w:color w:val="auto"/>
        </w:rPr>
        <w:t>13.5</w:t>
      </w:r>
      <w:r w:rsidR="00290BF3" w:rsidRPr="003B369A">
        <w:rPr>
          <w:color w:val="auto"/>
        </w:rPr>
        <w:t xml:space="preserve"> </w:t>
      </w:r>
      <w:r w:rsidR="00695A23" w:rsidRPr="003B369A">
        <w:rPr>
          <w:color w:val="auto"/>
        </w:rPr>
        <w:t>t</w:t>
      </w:r>
      <w:r w:rsidR="00277E7C" w:rsidRPr="003B369A">
        <w:rPr>
          <w:color w:val="auto"/>
        </w:rPr>
        <w:t>CO</w:t>
      </w:r>
      <w:r w:rsidRPr="003B369A">
        <w:rPr>
          <w:color w:val="auto"/>
          <w:vertAlign w:val="subscript"/>
        </w:rPr>
        <w:t>2</w:t>
      </w:r>
      <w:r w:rsidRPr="003B369A">
        <w:rPr>
          <w:color w:val="auto"/>
        </w:rPr>
        <w:t xml:space="preserve"> in 202</w:t>
      </w:r>
      <w:r w:rsidR="004D16AA" w:rsidRPr="003B369A">
        <w:rPr>
          <w:color w:val="auto"/>
        </w:rPr>
        <w:t>4</w:t>
      </w:r>
      <w:r w:rsidRPr="003B369A">
        <w:rPr>
          <w:color w:val="auto"/>
        </w:rPr>
        <w:t xml:space="preserve">, representing </w:t>
      </w:r>
      <w:r w:rsidR="00EC5388" w:rsidRPr="003B369A">
        <w:rPr>
          <w:color w:val="auto"/>
        </w:rPr>
        <w:t xml:space="preserve">more than </w:t>
      </w:r>
      <w:r w:rsidRPr="003B369A">
        <w:rPr>
          <w:color w:val="auto"/>
        </w:rPr>
        <w:t xml:space="preserve">a </w:t>
      </w:r>
      <w:r w:rsidR="00E127F6" w:rsidRPr="003B369A">
        <w:rPr>
          <w:color w:val="auto"/>
        </w:rPr>
        <w:t>5</w:t>
      </w:r>
      <w:r w:rsidR="00695A23" w:rsidRPr="003B369A">
        <w:rPr>
          <w:color w:val="auto"/>
        </w:rPr>
        <w:t>0</w:t>
      </w:r>
      <w:r w:rsidRPr="003B369A">
        <w:rPr>
          <w:color w:val="auto"/>
        </w:rPr>
        <w:t>% total decrease. To meet our 2030 emissions target</w:t>
      </w:r>
      <w:r w:rsidR="009850C7" w:rsidRPr="003B369A">
        <w:rPr>
          <w:color w:val="auto"/>
        </w:rPr>
        <w:t xml:space="preserve"> of 6</w:t>
      </w:r>
      <w:r w:rsidR="00695A23" w:rsidRPr="003B369A">
        <w:rPr>
          <w:color w:val="auto"/>
        </w:rPr>
        <w:t>.3</w:t>
      </w:r>
      <w:r w:rsidR="00290BF3" w:rsidRPr="003B369A">
        <w:rPr>
          <w:color w:val="auto"/>
        </w:rPr>
        <w:t xml:space="preserve"> </w:t>
      </w:r>
      <w:r w:rsidR="00695A23" w:rsidRPr="003B369A">
        <w:rPr>
          <w:color w:val="auto"/>
        </w:rPr>
        <w:t>t</w:t>
      </w:r>
      <w:r w:rsidR="009850C7" w:rsidRPr="003B369A">
        <w:rPr>
          <w:color w:val="auto"/>
        </w:rPr>
        <w:t>CO</w:t>
      </w:r>
      <w:r w:rsidR="009850C7" w:rsidRPr="003B369A">
        <w:rPr>
          <w:color w:val="auto"/>
          <w:vertAlign w:val="subscript"/>
        </w:rPr>
        <w:t xml:space="preserve">2, </w:t>
      </w:r>
      <w:r w:rsidRPr="003B369A">
        <w:rPr>
          <w:color w:val="auto"/>
        </w:rPr>
        <w:t>based on 202</w:t>
      </w:r>
      <w:r w:rsidR="00E127F6" w:rsidRPr="003B369A">
        <w:rPr>
          <w:color w:val="auto"/>
        </w:rPr>
        <w:t>4</w:t>
      </w:r>
      <w:r w:rsidRPr="003B369A">
        <w:rPr>
          <w:color w:val="auto"/>
        </w:rPr>
        <w:t xml:space="preserve"> levels the </w:t>
      </w:r>
      <w:r w:rsidR="00E127F6" w:rsidRPr="003B369A">
        <w:rPr>
          <w:color w:val="auto"/>
        </w:rPr>
        <w:t>Labour Court</w:t>
      </w:r>
      <w:r w:rsidRPr="003B369A">
        <w:rPr>
          <w:color w:val="auto"/>
        </w:rPr>
        <w:t xml:space="preserve"> will need to reduce total emissions by </w:t>
      </w:r>
      <w:r w:rsidR="00EC5388" w:rsidRPr="003B369A">
        <w:rPr>
          <w:color w:val="auto"/>
        </w:rPr>
        <w:t xml:space="preserve">at least </w:t>
      </w:r>
      <w:r w:rsidRPr="003B369A">
        <w:rPr>
          <w:color w:val="auto"/>
        </w:rPr>
        <w:t xml:space="preserve">a further </w:t>
      </w:r>
      <w:r w:rsidR="00E127F6" w:rsidRPr="003B369A">
        <w:rPr>
          <w:color w:val="auto"/>
        </w:rPr>
        <w:t>5</w:t>
      </w:r>
      <w:r w:rsidR="00EC5388" w:rsidRPr="003B369A">
        <w:rPr>
          <w:color w:val="auto"/>
        </w:rPr>
        <w:t>2</w:t>
      </w:r>
      <w:r w:rsidRPr="003B369A">
        <w:rPr>
          <w:color w:val="auto"/>
        </w:rPr>
        <w:t xml:space="preserve">%. </w:t>
      </w:r>
    </w:p>
    <w:p w14:paraId="4C3AFA00" w14:textId="77777777" w:rsidR="00B23426" w:rsidRPr="003B369A" w:rsidRDefault="00B23426">
      <w:pPr>
        <w:ind w:left="14" w:right="0"/>
        <w:rPr>
          <w:color w:val="auto"/>
        </w:rPr>
      </w:pPr>
    </w:p>
    <w:p w14:paraId="29D291CB" w14:textId="054127FB" w:rsidR="000048F2" w:rsidRPr="003B369A" w:rsidRDefault="00A90748">
      <w:pPr>
        <w:spacing w:after="190"/>
        <w:ind w:left="14" w:right="0"/>
      </w:pPr>
      <w:r w:rsidRPr="003B369A">
        <w:t xml:space="preserve">The </w:t>
      </w:r>
      <w:r w:rsidR="009E77EC" w:rsidRPr="003B369A">
        <w:t>Labour Court</w:t>
      </w:r>
      <w:r w:rsidRPr="003B369A">
        <w:t xml:space="preserve"> has maintained an overall improving trajectory against baseline figures with a reduction in overall energy consumption. This can primarily be attributed to </w:t>
      </w:r>
      <w:r w:rsidR="00856B8E" w:rsidRPr="003B369A">
        <w:t>two</w:t>
      </w:r>
      <w:r w:rsidRPr="003B369A">
        <w:t xml:space="preserve"> factors reduced staff numbers onsite due to the introduction of the Department’s blended working policy</w:t>
      </w:r>
      <w:r w:rsidR="00856B8E" w:rsidRPr="003B369A">
        <w:t xml:space="preserve"> and</w:t>
      </w:r>
      <w:r w:rsidRPr="003B369A">
        <w:t xml:space="preserve"> improvement in energy related efficiencies such as converting to LED lighting and increased monitoring of Heating Ventilation and Air</w:t>
      </w:r>
      <w:r w:rsidR="008F6DC8" w:rsidRPr="003B369A">
        <w:t xml:space="preserve"> </w:t>
      </w:r>
      <w:r w:rsidRPr="003B369A">
        <w:t xml:space="preserve">Conditioning systems.  </w:t>
      </w:r>
    </w:p>
    <w:p w14:paraId="442FEEC8" w14:textId="77777777" w:rsidR="00B23426" w:rsidRPr="003B369A" w:rsidRDefault="00B23426">
      <w:pPr>
        <w:spacing w:after="190"/>
        <w:ind w:left="14" w:right="0"/>
      </w:pPr>
    </w:p>
    <w:p w14:paraId="5E07925B" w14:textId="3FB53138" w:rsidR="000048F2" w:rsidRPr="003B369A" w:rsidRDefault="00A90748">
      <w:pPr>
        <w:ind w:left="14" w:right="0"/>
        <w:rPr>
          <w:color w:val="auto"/>
        </w:rPr>
      </w:pPr>
      <w:r w:rsidRPr="003B369A">
        <w:rPr>
          <w:color w:val="auto"/>
        </w:rPr>
        <w:t>For energy efficiency, performance is tracked using an energy performance indicator. An energy performance indicator (</w:t>
      </w:r>
      <w:proofErr w:type="spellStart"/>
      <w:r w:rsidRPr="003B369A">
        <w:rPr>
          <w:color w:val="auto"/>
        </w:rPr>
        <w:t>EnPI</w:t>
      </w:r>
      <w:proofErr w:type="spellEnd"/>
      <w:r w:rsidRPr="003B369A">
        <w:rPr>
          <w:color w:val="auto"/>
        </w:rPr>
        <w:t>) is a way of measuring an organisation’s energy performance. As of 202</w:t>
      </w:r>
      <w:r w:rsidR="0088397B" w:rsidRPr="003B369A">
        <w:rPr>
          <w:color w:val="auto"/>
        </w:rPr>
        <w:t>4</w:t>
      </w:r>
      <w:r w:rsidRPr="003B369A">
        <w:rPr>
          <w:color w:val="auto"/>
        </w:rPr>
        <w:t xml:space="preserve"> the </w:t>
      </w:r>
      <w:r w:rsidR="00F818F5" w:rsidRPr="003B369A">
        <w:rPr>
          <w:color w:val="auto"/>
        </w:rPr>
        <w:t>Labour Court</w:t>
      </w:r>
      <w:r w:rsidRPr="003B369A">
        <w:rPr>
          <w:color w:val="auto"/>
        </w:rPr>
        <w:t xml:space="preserve"> has delivered </w:t>
      </w:r>
      <w:r w:rsidR="0088397B" w:rsidRPr="003B369A">
        <w:rPr>
          <w:color w:val="auto"/>
        </w:rPr>
        <w:t>73.5</w:t>
      </w:r>
      <w:r w:rsidRPr="003B369A">
        <w:rPr>
          <w:color w:val="auto"/>
        </w:rPr>
        <w:t>% in energy savings since the baseline year</w:t>
      </w:r>
      <w:r w:rsidR="002B33A8" w:rsidRPr="003B369A">
        <w:rPr>
          <w:color w:val="auto"/>
        </w:rPr>
        <w:t>.</w:t>
      </w:r>
      <w:r w:rsidRPr="003B369A">
        <w:rPr>
          <w:color w:val="auto"/>
        </w:rPr>
        <w:t xml:space="preserve"> </w:t>
      </w:r>
    </w:p>
    <w:p w14:paraId="5579878E" w14:textId="77777777" w:rsidR="00B23426" w:rsidRPr="003B369A" w:rsidRDefault="00B23426">
      <w:pPr>
        <w:ind w:left="14" w:right="0"/>
        <w:rPr>
          <w:color w:val="auto"/>
        </w:rPr>
      </w:pPr>
    </w:p>
    <w:p w14:paraId="12E86106" w14:textId="3351967E" w:rsidR="000048F2" w:rsidRPr="003B369A" w:rsidRDefault="00A90748">
      <w:pPr>
        <w:ind w:left="14" w:right="0"/>
      </w:pPr>
      <w:r w:rsidRPr="003B369A">
        <w:t xml:space="preserve">The </w:t>
      </w:r>
      <w:r w:rsidR="00F818F5" w:rsidRPr="003B369A">
        <w:t xml:space="preserve">Labour Court </w:t>
      </w:r>
      <w:r w:rsidRPr="003B369A">
        <w:t xml:space="preserve">actively </w:t>
      </w:r>
      <w:r w:rsidR="00F818F5" w:rsidRPr="003B369A">
        <w:t>works with the Workplace Relations Commission</w:t>
      </w:r>
      <w:r w:rsidRPr="003B369A">
        <w:t xml:space="preserve"> to develop a pathway based on modelled energy reduction scenarios. The key elements in achieving this pathway and the projects required to reduce our gap to target will be further progressed by the </w:t>
      </w:r>
      <w:r w:rsidR="00F818F5" w:rsidRPr="003B369A">
        <w:t>Labour Court</w:t>
      </w:r>
      <w:r w:rsidRPr="003B369A">
        <w:t xml:space="preserve"> in consultation with </w:t>
      </w:r>
      <w:r w:rsidR="00F818F5" w:rsidRPr="003B369A">
        <w:t>the Workplace Relations Commission</w:t>
      </w:r>
      <w:r w:rsidRPr="003B369A">
        <w:t xml:space="preserve"> in 202</w:t>
      </w:r>
      <w:r w:rsidR="00F818F5" w:rsidRPr="003B369A">
        <w:t>5</w:t>
      </w:r>
      <w:r w:rsidRPr="003B369A">
        <w:t xml:space="preserve">. </w:t>
      </w:r>
    </w:p>
    <w:p w14:paraId="2B40D90F" w14:textId="77777777" w:rsidR="00F818F5" w:rsidRPr="003B369A" w:rsidRDefault="00F818F5">
      <w:pPr>
        <w:ind w:left="14" w:right="0"/>
      </w:pPr>
    </w:p>
    <w:p w14:paraId="69AE86F5" w14:textId="77777777" w:rsidR="00F818F5" w:rsidRPr="003B369A" w:rsidRDefault="00F818F5">
      <w:pPr>
        <w:ind w:left="14" w:right="0"/>
      </w:pPr>
    </w:p>
    <w:p w14:paraId="5F8D91FF" w14:textId="77777777" w:rsidR="00603D9C" w:rsidRPr="003B369A" w:rsidRDefault="00603D9C">
      <w:pPr>
        <w:pStyle w:val="Heading1"/>
        <w:ind w:left="-5"/>
      </w:pPr>
    </w:p>
    <w:p w14:paraId="168D571E" w14:textId="77777777" w:rsidR="00B23426" w:rsidRPr="003B369A" w:rsidRDefault="00B23426" w:rsidP="00B23426"/>
    <w:p w14:paraId="77DEE5DD" w14:textId="128A8E77" w:rsidR="000048F2" w:rsidRPr="003B369A" w:rsidRDefault="00DE0A7D">
      <w:pPr>
        <w:pStyle w:val="Heading1"/>
        <w:ind w:left="-5"/>
      </w:pPr>
      <w:bookmarkStart w:id="4" w:name="_Toc215760525"/>
      <w:r w:rsidRPr="003B369A">
        <w:t>5</w:t>
      </w:r>
      <w:r w:rsidR="00A90748" w:rsidRPr="003B369A">
        <w:t>. Report on the Public Sector Mandate</w:t>
      </w:r>
      <w:bookmarkEnd w:id="4"/>
      <w:r w:rsidR="00A90748" w:rsidRPr="003B369A">
        <w:t xml:space="preserve"> </w:t>
      </w:r>
    </w:p>
    <w:p w14:paraId="3D254273" w14:textId="77777777" w:rsidR="000048F2" w:rsidRPr="003B369A" w:rsidRDefault="00A90748">
      <w:pPr>
        <w:spacing w:after="372" w:line="259" w:lineRule="auto"/>
        <w:ind w:left="-29" w:right="-25" w:firstLine="0"/>
        <w:jc w:val="left"/>
      </w:pPr>
      <w:r w:rsidRPr="003B369A">
        <w:rPr>
          <w:rFonts w:ascii="Calibri" w:eastAsia="Calibri" w:hAnsi="Calibri" w:cs="Calibri"/>
          <w:noProof/>
          <w:sz w:val="22"/>
        </w:rPr>
        <mc:AlternateContent>
          <mc:Choice Requires="wpg">
            <w:drawing>
              <wp:inline distT="0" distB="0" distL="0" distR="0" wp14:anchorId="0A8F431E" wp14:editId="350E8900">
                <wp:extent cx="5510149" cy="6096"/>
                <wp:effectExtent l="0" t="0" r="0" b="0"/>
                <wp:docPr id="25490" name="Group 25490"/>
                <wp:cNvGraphicFramePr/>
                <a:graphic xmlns:a="http://schemas.openxmlformats.org/drawingml/2006/main">
                  <a:graphicData uri="http://schemas.microsoft.com/office/word/2010/wordprocessingGroup">
                    <wpg:wgp>
                      <wpg:cNvGrpSpPr/>
                      <wpg:grpSpPr>
                        <a:xfrm>
                          <a:off x="0" y="0"/>
                          <a:ext cx="5510149" cy="6096"/>
                          <a:chOff x="0" y="0"/>
                          <a:chExt cx="5510149" cy="6096"/>
                        </a:xfrm>
                      </wpg:grpSpPr>
                      <wps:wsp>
                        <wps:cNvPr id="28229" name="Shape 28229"/>
                        <wps:cNvSpPr/>
                        <wps:spPr>
                          <a:xfrm>
                            <a:off x="0" y="0"/>
                            <a:ext cx="5510149" cy="9144"/>
                          </a:xfrm>
                          <a:custGeom>
                            <a:avLst/>
                            <a:gdLst/>
                            <a:ahLst/>
                            <a:cxnLst/>
                            <a:rect l="0" t="0" r="0" b="0"/>
                            <a:pathLst>
                              <a:path w="5510149" h="9144">
                                <a:moveTo>
                                  <a:pt x="0" y="0"/>
                                </a:moveTo>
                                <a:lnTo>
                                  <a:pt x="5510149" y="0"/>
                                </a:lnTo>
                                <a:lnTo>
                                  <a:pt x="551014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5490" style="width:433.87pt;height:0.47998pt;mso-position-horizontal-relative:char;mso-position-vertical-relative:line" coordsize="55101,60">
                <v:shape id="Shape 28230" style="position:absolute;width:55101;height:91;left:0;top:0;" coordsize="5510149,9144" path="m0,0l5510149,0l5510149,9144l0,9144l0,0">
                  <v:stroke weight="0pt" endcap="flat" joinstyle="miter" miterlimit="10" on="false" color="#000000" opacity="0"/>
                  <v:fill on="true" color="#000000"/>
                </v:shape>
              </v:group>
            </w:pict>
          </mc:Fallback>
        </mc:AlternateContent>
      </w:r>
    </w:p>
    <w:p w14:paraId="597316A9" w14:textId="4F8FFD4B" w:rsidR="000048F2" w:rsidRPr="003B369A" w:rsidRDefault="00A90748">
      <w:pPr>
        <w:pStyle w:val="Heading3"/>
        <w:spacing w:after="69" w:line="259" w:lineRule="auto"/>
        <w:ind w:left="-5"/>
        <w:jc w:val="left"/>
      </w:pPr>
      <w:r w:rsidRPr="003B369A">
        <w:rPr>
          <w:color w:val="004E46"/>
          <w:sz w:val="30"/>
        </w:rPr>
        <w:t xml:space="preserve">Our Targets </w:t>
      </w:r>
    </w:p>
    <w:p w14:paraId="2F3925EA" w14:textId="37C1EB63" w:rsidR="000048F2" w:rsidRPr="003B369A" w:rsidRDefault="00A90748">
      <w:pPr>
        <w:spacing w:after="148" w:line="257" w:lineRule="auto"/>
        <w:ind w:left="10" w:right="0"/>
        <w:rPr>
          <w:color w:val="auto"/>
        </w:rPr>
      </w:pPr>
      <w:r w:rsidRPr="003B369A">
        <w:rPr>
          <w:b/>
          <w:color w:val="auto"/>
          <w:sz w:val="22"/>
        </w:rPr>
        <w:t xml:space="preserve">Reduce energy related GHG emissions by 51% in 2030. </w:t>
      </w:r>
    </w:p>
    <w:p w14:paraId="3E7057A7" w14:textId="6CA85042" w:rsidR="000048F2" w:rsidRPr="003B369A" w:rsidRDefault="00A90748">
      <w:pPr>
        <w:ind w:left="14" w:right="0"/>
        <w:rPr>
          <w:color w:val="auto"/>
        </w:rPr>
      </w:pPr>
      <w:r w:rsidRPr="003B369A">
        <w:rPr>
          <w:color w:val="auto"/>
        </w:rPr>
        <w:t xml:space="preserve">Under CAP24 the </w:t>
      </w:r>
      <w:r w:rsidR="000D3EBA" w:rsidRPr="003B369A">
        <w:rPr>
          <w:color w:val="auto"/>
        </w:rPr>
        <w:t>Labour Court</w:t>
      </w:r>
      <w:r w:rsidRPr="003B369A">
        <w:rPr>
          <w:color w:val="auto"/>
        </w:rPr>
        <w:t xml:space="preserve"> is required to ensure that all Climate Action related activities are monitored appropriately and reported correctly. For the purposes of the Mandate, greenhouse gas emissions are energy-related carbon dioxide equivalent emissions.  </w:t>
      </w:r>
    </w:p>
    <w:p w14:paraId="76DF6CBE" w14:textId="13A42F2A" w:rsidR="000048F2" w:rsidRPr="003B369A" w:rsidRDefault="00A90748">
      <w:pPr>
        <w:ind w:left="14" w:right="0"/>
        <w:rPr>
          <w:color w:val="auto"/>
        </w:rPr>
      </w:pPr>
      <w:r w:rsidRPr="003B369A">
        <w:rPr>
          <w:color w:val="auto"/>
        </w:rPr>
        <w:t xml:space="preserve">SEAI data shows that the </w:t>
      </w:r>
      <w:r w:rsidR="004E71FF" w:rsidRPr="003B369A">
        <w:rPr>
          <w:color w:val="auto"/>
        </w:rPr>
        <w:t>Labour Court’s</w:t>
      </w:r>
      <w:r w:rsidRPr="003B369A">
        <w:rPr>
          <w:color w:val="auto"/>
        </w:rPr>
        <w:t xml:space="preserve"> overall share of total final energy consumption by Government Departments is </w:t>
      </w:r>
      <w:r w:rsidR="004E71FF" w:rsidRPr="003B369A">
        <w:rPr>
          <w:color w:val="auto"/>
        </w:rPr>
        <w:t>&gt;</w:t>
      </w:r>
      <w:r w:rsidRPr="003B369A">
        <w:rPr>
          <w:color w:val="auto"/>
        </w:rPr>
        <w:t>1%. The trajectory of the Department’s energy related carbon emissions remains downward and in 202</w:t>
      </w:r>
      <w:r w:rsidR="004E71FF" w:rsidRPr="003B369A">
        <w:rPr>
          <w:color w:val="auto"/>
        </w:rPr>
        <w:t>4</w:t>
      </w:r>
      <w:r w:rsidRPr="003B369A">
        <w:rPr>
          <w:color w:val="auto"/>
        </w:rPr>
        <w:t xml:space="preserve"> amounted to </w:t>
      </w:r>
      <w:r w:rsidR="004E71FF" w:rsidRPr="003B369A">
        <w:rPr>
          <w:color w:val="auto"/>
        </w:rPr>
        <w:t>13</w:t>
      </w:r>
      <w:r w:rsidR="00EC5388" w:rsidRPr="003B369A">
        <w:rPr>
          <w:color w:val="auto"/>
        </w:rPr>
        <w:t>.5</w:t>
      </w:r>
      <w:r w:rsidRPr="003B369A">
        <w:rPr>
          <w:color w:val="auto"/>
        </w:rPr>
        <w:t xml:space="preserve"> Tonnes CO2. This represents a further reduction of over </w:t>
      </w:r>
      <w:r w:rsidR="009972D1" w:rsidRPr="003B369A">
        <w:rPr>
          <w:color w:val="auto"/>
        </w:rPr>
        <w:t>2.9</w:t>
      </w:r>
      <w:r w:rsidRPr="003B369A">
        <w:rPr>
          <w:color w:val="auto"/>
        </w:rPr>
        <w:t xml:space="preserve"> Tonnes from 2022. In 2023, CO2 emissions reductions were </w:t>
      </w:r>
      <w:r w:rsidR="009972D1" w:rsidRPr="003B369A">
        <w:rPr>
          <w:color w:val="auto"/>
        </w:rPr>
        <w:t>7</w:t>
      </w:r>
      <w:r w:rsidR="00535CD3" w:rsidRPr="003B369A">
        <w:rPr>
          <w:color w:val="auto"/>
        </w:rPr>
        <w:t>2</w:t>
      </w:r>
      <w:r w:rsidRPr="003B369A">
        <w:rPr>
          <w:color w:val="auto"/>
        </w:rPr>
        <w:t xml:space="preserve">% below the baseline level of </w:t>
      </w:r>
      <w:r w:rsidR="009972D1" w:rsidRPr="003B369A">
        <w:rPr>
          <w:color w:val="auto"/>
        </w:rPr>
        <w:t>91,775</w:t>
      </w:r>
      <w:r w:rsidRPr="003B369A">
        <w:rPr>
          <w:color w:val="auto"/>
        </w:rPr>
        <w:t xml:space="preserve"> kg CO2. </w:t>
      </w:r>
      <w:proofErr w:type="gramStart"/>
      <w:r w:rsidRPr="003B369A">
        <w:rPr>
          <w:color w:val="auto"/>
        </w:rPr>
        <w:t>In order to</w:t>
      </w:r>
      <w:proofErr w:type="gramEnd"/>
      <w:r w:rsidRPr="003B369A">
        <w:rPr>
          <w:color w:val="auto"/>
        </w:rPr>
        <w:t xml:space="preserve"> achieve the emissions target for 2030 further reductions of </w:t>
      </w:r>
      <w:r w:rsidR="00535CD3" w:rsidRPr="003B369A">
        <w:rPr>
          <w:color w:val="auto"/>
        </w:rPr>
        <w:t>53</w:t>
      </w:r>
      <w:r w:rsidRPr="003B369A">
        <w:rPr>
          <w:color w:val="auto"/>
        </w:rPr>
        <w:t xml:space="preserve">% will be required, this amounts to a further emissions reduction of </w:t>
      </w:r>
      <w:r w:rsidR="00535CD3" w:rsidRPr="003B369A">
        <w:rPr>
          <w:color w:val="auto"/>
        </w:rPr>
        <w:t>6,269</w:t>
      </w:r>
      <w:r w:rsidRPr="003B369A">
        <w:rPr>
          <w:color w:val="auto"/>
        </w:rPr>
        <w:t xml:space="preserve"> kg </w:t>
      </w:r>
      <w:proofErr w:type="gramStart"/>
      <w:r w:rsidRPr="003B369A">
        <w:rPr>
          <w:color w:val="auto"/>
        </w:rPr>
        <w:t>CO2 .</w:t>
      </w:r>
      <w:proofErr w:type="gramEnd"/>
      <w:r w:rsidRPr="003B369A">
        <w:rPr>
          <w:color w:val="auto"/>
        </w:rPr>
        <w:t xml:space="preserve"> </w:t>
      </w:r>
    </w:p>
    <w:p w14:paraId="745BB55F" w14:textId="324E31B0" w:rsidR="000048F2" w:rsidRPr="003B369A" w:rsidRDefault="00A90748">
      <w:pPr>
        <w:ind w:left="14" w:right="0"/>
        <w:rPr>
          <w:color w:val="auto"/>
        </w:rPr>
      </w:pPr>
      <w:r w:rsidRPr="003B369A">
        <w:rPr>
          <w:color w:val="auto"/>
        </w:rPr>
        <w:t xml:space="preserve">The </w:t>
      </w:r>
      <w:r w:rsidR="006A11DF" w:rsidRPr="003B369A">
        <w:rPr>
          <w:color w:val="auto"/>
        </w:rPr>
        <w:t>Labour Court’s</w:t>
      </w:r>
      <w:r w:rsidRPr="003B369A">
        <w:rPr>
          <w:color w:val="auto"/>
        </w:rPr>
        <w:t xml:space="preserve"> indicative energy consumption in 202</w:t>
      </w:r>
      <w:r w:rsidR="00535CD3" w:rsidRPr="003B369A">
        <w:rPr>
          <w:color w:val="auto"/>
        </w:rPr>
        <w:t>4</w:t>
      </w:r>
      <w:r w:rsidRPr="003B369A">
        <w:rPr>
          <w:color w:val="auto"/>
        </w:rPr>
        <w:t xml:space="preserve"> was </w:t>
      </w:r>
      <w:r w:rsidR="006A11DF" w:rsidRPr="003B369A">
        <w:rPr>
          <w:color w:val="auto"/>
        </w:rPr>
        <w:t>51,248</w:t>
      </w:r>
      <w:r w:rsidRPr="003B369A">
        <w:rPr>
          <w:color w:val="auto"/>
        </w:rPr>
        <w:t xml:space="preserve"> kWh. This is </w:t>
      </w:r>
      <w:r w:rsidR="006A11DF" w:rsidRPr="003B369A">
        <w:rPr>
          <w:color w:val="auto"/>
        </w:rPr>
        <w:t>0.1</w:t>
      </w:r>
      <w:r w:rsidRPr="003B369A">
        <w:rPr>
          <w:color w:val="auto"/>
        </w:rPr>
        <w:t>% (</w:t>
      </w:r>
      <w:r w:rsidR="006A11DF" w:rsidRPr="003B369A">
        <w:rPr>
          <w:color w:val="auto"/>
        </w:rPr>
        <w:t>51,061</w:t>
      </w:r>
      <w:r w:rsidRPr="003B369A">
        <w:rPr>
          <w:color w:val="auto"/>
        </w:rPr>
        <w:t xml:space="preserve"> kWh) </w:t>
      </w:r>
      <w:r w:rsidR="006A11DF" w:rsidRPr="003B369A">
        <w:rPr>
          <w:color w:val="auto"/>
        </w:rPr>
        <w:t>higher</w:t>
      </w:r>
      <w:r w:rsidRPr="003B369A">
        <w:rPr>
          <w:color w:val="auto"/>
        </w:rPr>
        <w:t xml:space="preserve"> than 202</w:t>
      </w:r>
      <w:r w:rsidR="006A11DF" w:rsidRPr="003B369A">
        <w:rPr>
          <w:color w:val="auto"/>
        </w:rPr>
        <w:t>3</w:t>
      </w:r>
      <w:r w:rsidRPr="003B369A">
        <w:rPr>
          <w:color w:val="auto"/>
        </w:rPr>
        <w:t xml:space="preserve"> </w:t>
      </w:r>
      <w:r w:rsidR="006A11DF" w:rsidRPr="003B369A">
        <w:rPr>
          <w:color w:val="auto"/>
        </w:rPr>
        <w:t>but</w:t>
      </w:r>
      <w:r w:rsidRPr="003B369A">
        <w:rPr>
          <w:color w:val="auto"/>
        </w:rPr>
        <w:t xml:space="preserve"> </w:t>
      </w:r>
      <w:r w:rsidR="00035587" w:rsidRPr="003B369A">
        <w:rPr>
          <w:color w:val="auto"/>
        </w:rPr>
        <w:t>over 66</w:t>
      </w:r>
      <w:r w:rsidRPr="003B369A">
        <w:rPr>
          <w:color w:val="auto"/>
        </w:rPr>
        <w:t>% (</w:t>
      </w:r>
      <w:r w:rsidR="006A11DF" w:rsidRPr="003B369A">
        <w:rPr>
          <w:color w:val="auto"/>
        </w:rPr>
        <w:t>165,281</w:t>
      </w:r>
      <w:r w:rsidRPr="003B369A">
        <w:rPr>
          <w:color w:val="auto"/>
        </w:rPr>
        <w:t xml:space="preserve"> kWh) lower than the energy efficiency baseline. Carbon emissions for 202</w:t>
      </w:r>
      <w:r w:rsidR="006A11DF" w:rsidRPr="003B369A">
        <w:rPr>
          <w:color w:val="auto"/>
        </w:rPr>
        <w:t>4</w:t>
      </w:r>
      <w:r w:rsidRPr="003B369A">
        <w:rPr>
          <w:color w:val="auto"/>
        </w:rPr>
        <w:t xml:space="preserve"> fell to </w:t>
      </w:r>
      <w:r w:rsidR="006A11DF" w:rsidRPr="003B369A">
        <w:rPr>
          <w:color w:val="auto"/>
        </w:rPr>
        <w:t>13.5</w:t>
      </w:r>
      <w:r w:rsidRPr="003B369A">
        <w:rPr>
          <w:color w:val="auto"/>
        </w:rPr>
        <w:t xml:space="preserve"> Tonnes CO2. In terms of the source of emissions in 2023 </w:t>
      </w:r>
      <w:r w:rsidR="00535CD3" w:rsidRPr="003B369A">
        <w:rPr>
          <w:color w:val="auto"/>
        </w:rPr>
        <w:t xml:space="preserve">all are from </w:t>
      </w:r>
      <w:r w:rsidRPr="003B369A">
        <w:rPr>
          <w:color w:val="auto"/>
        </w:rPr>
        <w:t xml:space="preserve">electricity consumption. </w:t>
      </w:r>
    </w:p>
    <w:p w14:paraId="24549C35" w14:textId="77777777" w:rsidR="00732A68" w:rsidRPr="003B369A" w:rsidRDefault="00732A68">
      <w:pPr>
        <w:ind w:left="14" w:right="0"/>
        <w:rPr>
          <w:color w:val="auto"/>
        </w:rPr>
      </w:pPr>
    </w:p>
    <w:p w14:paraId="7D4A038E" w14:textId="2260F2BA" w:rsidR="000048F2" w:rsidRPr="003B369A" w:rsidRDefault="00A90748">
      <w:pPr>
        <w:spacing w:after="148" w:line="257" w:lineRule="auto"/>
        <w:ind w:left="10" w:right="0"/>
        <w:rPr>
          <w:color w:val="auto"/>
        </w:rPr>
      </w:pPr>
      <w:r w:rsidRPr="003B369A">
        <w:rPr>
          <w:b/>
          <w:color w:val="auto"/>
          <w:sz w:val="22"/>
        </w:rPr>
        <w:t xml:space="preserve">Improve energy efficiency in the public sector by 50% by 2030. </w:t>
      </w:r>
    </w:p>
    <w:p w14:paraId="1B775D24" w14:textId="77777777" w:rsidR="000048F2" w:rsidRPr="003B369A" w:rsidRDefault="00A90748">
      <w:pPr>
        <w:ind w:left="14" w:right="0"/>
        <w:rPr>
          <w:color w:val="auto"/>
        </w:rPr>
      </w:pPr>
      <w:r w:rsidRPr="003B369A">
        <w:rPr>
          <w:color w:val="auto"/>
        </w:rPr>
        <w:t>For energy efficiency, performance is tracked using an energy performance indicator. An energy performance indicator (</w:t>
      </w:r>
      <w:proofErr w:type="spellStart"/>
      <w:r w:rsidRPr="003B369A">
        <w:rPr>
          <w:color w:val="auto"/>
        </w:rPr>
        <w:t>EnPI</w:t>
      </w:r>
      <w:proofErr w:type="spellEnd"/>
      <w:r w:rsidRPr="003B369A">
        <w:rPr>
          <w:color w:val="auto"/>
        </w:rPr>
        <w:t xml:space="preserve">) is a way of measuring an organisation’s energy performance. Each year, an </w:t>
      </w:r>
      <w:proofErr w:type="spellStart"/>
      <w:r w:rsidRPr="003B369A">
        <w:rPr>
          <w:color w:val="auto"/>
        </w:rPr>
        <w:t>EnPI</w:t>
      </w:r>
      <w:proofErr w:type="spellEnd"/>
      <w:r w:rsidRPr="003B369A">
        <w:rPr>
          <w:color w:val="auto"/>
        </w:rPr>
        <w:t xml:space="preserve"> is calculated by dividing the organisation’s total primary energy consumption by an activity metric. This indicator accounts for changes in the organisation’s activity level, so that fluctuations in activity that have an impact on energy consumption are considered when determining energy performance (energy efficiency).  </w:t>
      </w:r>
    </w:p>
    <w:p w14:paraId="4D3CFFF9" w14:textId="58E08CDB" w:rsidR="000048F2" w:rsidRPr="003B369A" w:rsidRDefault="00A90748">
      <w:pPr>
        <w:ind w:left="14" w:right="0"/>
        <w:rPr>
          <w:color w:val="auto"/>
        </w:rPr>
      </w:pPr>
      <w:r w:rsidRPr="003B369A">
        <w:rPr>
          <w:color w:val="auto"/>
        </w:rPr>
        <w:t>As of 202</w:t>
      </w:r>
      <w:r w:rsidR="002B33A8" w:rsidRPr="003B369A">
        <w:rPr>
          <w:color w:val="auto"/>
        </w:rPr>
        <w:t>4 the Labour Court is ranked 20</w:t>
      </w:r>
      <w:r w:rsidR="002B33A8" w:rsidRPr="003B369A">
        <w:rPr>
          <w:color w:val="auto"/>
          <w:vertAlign w:val="superscript"/>
        </w:rPr>
        <w:t>th</w:t>
      </w:r>
      <w:r w:rsidR="002B33A8" w:rsidRPr="003B369A">
        <w:rPr>
          <w:color w:val="auto"/>
        </w:rPr>
        <w:t xml:space="preserve"> best performance out of the 79 public bodies in the sector.</w:t>
      </w:r>
      <w:r w:rsidRPr="003B369A">
        <w:rPr>
          <w:color w:val="auto"/>
        </w:rPr>
        <w:t xml:space="preserve"> </w:t>
      </w:r>
    </w:p>
    <w:p w14:paraId="68FEA987" w14:textId="77777777" w:rsidR="00732A68" w:rsidRPr="003B369A" w:rsidRDefault="00732A68">
      <w:pPr>
        <w:ind w:left="14" w:right="0"/>
        <w:rPr>
          <w:color w:val="auto"/>
        </w:rPr>
      </w:pPr>
    </w:p>
    <w:p w14:paraId="6B554894" w14:textId="77777777" w:rsidR="00732A68" w:rsidRPr="003B369A" w:rsidRDefault="00732A68">
      <w:pPr>
        <w:ind w:left="14" w:right="0"/>
        <w:rPr>
          <w:color w:val="auto"/>
        </w:rPr>
      </w:pPr>
    </w:p>
    <w:p w14:paraId="1DDACA2B" w14:textId="77777777" w:rsidR="001D7966" w:rsidRPr="003B369A" w:rsidRDefault="001D7966">
      <w:pPr>
        <w:ind w:left="14" w:right="0"/>
        <w:rPr>
          <w:color w:val="auto"/>
        </w:rPr>
      </w:pPr>
    </w:p>
    <w:p w14:paraId="5D001B1D" w14:textId="77777777" w:rsidR="001D7966" w:rsidRPr="003B369A" w:rsidRDefault="001D7966">
      <w:pPr>
        <w:ind w:left="14" w:right="0"/>
        <w:rPr>
          <w:color w:val="auto"/>
        </w:rPr>
      </w:pPr>
    </w:p>
    <w:p w14:paraId="285112E9" w14:textId="77777777" w:rsidR="001D7966" w:rsidRPr="003B369A" w:rsidRDefault="001D7966">
      <w:pPr>
        <w:ind w:left="14" w:right="0"/>
        <w:rPr>
          <w:color w:val="auto"/>
        </w:rPr>
      </w:pPr>
    </w:p>
    <w:p w14:paraId="08FA3898" w14:textId="77777777" w:rsidR="001D7966" w:rsidRPr="003B369A" w:rsidRDefault="001D7966">
      <w:pPr>
        <w:ind w:left="14" w:right="0"/>
        <w:rPr>
          <w:color w:val="auto"/>
        </w:rPr>
      </w:pPr>
    </w:p>
    <w:p w14:paraId="6B7F65A2" w14:textId="77777777" w:rsidR="001D7966" w:rsidRPr="003B369A" w:rsidRDefault="001D7966">
      <w:pPr>
        <w:ind w:left="14" w:right="0"/>
        <w:rPr>
          <w:color w:val="auto"/>
        </w:rPr>
      </w:pPr>
    </w:p>
    <w:p w14:paraId="33A5C5B3" w14:textId="77777777" w:rsidR="000048F2" w:rsidRPr="003B369A" w:rsidRDefault="00A90748">
      <w:pPr>
        <w:spacing w:after="0" w:line="259" w:lineRule="auto"/>
        <w:ind w:left="0" w:right="0" w:firstLine="0"/>
        <w:jc w:val="left"/>
        <w:rPr>
          <w:color w:val="C00000"/>
        </w:rPr>
      </w:pPr>
      <w:r w:rsidRPr="003B369A">
        <w:rPr>
          <w:color w:val="C00000"/>
        </w:rPr>
        <w:t xml:space="preserve"> </w:t>
      </w:r>
    </w:p>
    <w:p w14:paraId="744E676D" w14:textId="77777777" w:rsidR="00421D8C" w:rsidRPr="003B369A" w:rsidRDefault="00A90748" w:rsidP="004B25B5">
      <w:pPr>
        <w:pStyle w:val="Heading3"/>
        <w:ind w:left="0" w:firstLine="0"/>
        <w:jc w:val="left"/>
        <w:rPr>
          <w:color w:val="004E46"/>
          <w:sz w:val="30"/>
          <w:szCs w:val="30"/>
        </w:rPr>
      </w:pPr>
      <w:r w:rsidRPr="003B369A">
        <w:rPr>
          <w:color w:val="004E46"/>
          <w:sz w:val="30"/>
          <w:szCs w:val="30"/>
        </w:rPr>
        <w:t>Our People</w:t>
      </w:r>
    </w:p>
    <w:p w14:paraId="799E2570" w14:textId="601A8432" w:rsidR="000048F2" w:rsidRPr="003B369A" w:rsidRDefault="00A90748">
      <w:pPr>
        <w:pStyle w:val="Heading3"/>
        <w:spacing w:after="69" w:line="259" w:lineRule="auto"/>
        <w:ind w:left="-5"/>
        <w:jc w:val="left"/>
        <w:rPr>
          <w:color w:val="auto"/>
        </w:rPr>
      </w:pPr>
      <w:r w:rsidRPr="003B369A">
        <w:rPr>
          <w:color w:val="auto"/>
          <w:sz w:val="30"/>
        </w:rPr>
        <w:t xml:space="preserve"> </w:t>
      </w:r>
    </w:p>
    <w:p w14:paraId="148906A7" w14:textId="77777777" w:rsidR="00F93101" w:rsidRPr="003B369A" w:rsidRDefault="00A90748" w:rsidP="00F93101">
      <w:pPr>
        <w:spacing w:after="0" w:line="266" w:lineRule="auto"/>
        <w:ind w:left="703" w:right="0" w:hanging="720"/>
        <w:rPr>
          <w:b/>
          <w:color w:val="auto"/>
        </w:rPr>
      </w:pPr>
      <w:r w:rsidRPr="003B369A">
        <w:rPr>
          <w:b/>
          <w:color w:val="auto"/>
        </w:rPr>
        <w:t>Establish and resource Green Teams, reporting to senior management, to become</w:t>
      </w:r>
    </w:p>
    <w:p w14:paraId="430F297B" w14:textId="2985FEB4" w:rsidR="000048F2" w:rsidRPr="003B369A" w:rsidRDefault="00A90748" w:rsidP="00F93101">
      <w:pPr>
        <w:spacing w:after="0" w:line="266" w:lineRule="auto"/>
        <w:ind w:left="703" w:right="0" w:hanging="720"/>
        <w:rPr>
          <w:b/>
          <w:color w:val="auto"/>
        </w:rPr>
      </w:pPr>
      <w:r w:rsidRPr="003B369A">
        <w:rPr>
          <w:b/>
          <w:color w:val="auto"/>
        </w:rPr>
        <w:t xml:space="preserve">integrated drivers of sustainability in every public sector body. </w:t>
      </w:r>
    </w:p>
    <w:p w14:paraId="1CBD4C4F" w14:textId="77777777" w:rsidR="00F93101" w:rsidRPr="003B369A" w:rsidRDefault="00F93101" w:rsidP="00F93101">
      <w:pPr>
        <w:spacing w:after="0" w:line="266" w:lineRule="auto"/>
        <w:ind w:left="703" w:right="0" w:hanging="720"/>
        <w:rPr>
          <w:color w:val="auto"/>
        </w:rPr>
      </w:pPr>
    </w:p>
    <w:p w14:paraId="0DD60485" w14:textId="07472A7C" w:rsidR="00732A68" w:rsidRPr="003B369A" w:rsidRDefault="00A90748">
      <w:pPr>
        <w:ind w:left="14" w:right="0"/>
        <w:rPr>
          <w:color w:val="auto"/>
        </w:rPr>
      </w:pPr>
      <w:r w:rsidRPr="003B369A">
        <w:rPr>
          <w:color w:val="auto"/>
        </w:rPr>
        <w:t xml:space="preserve">The </w:t>
      </w:r>
      <w:r w:rsidR="005447C9" w:rsidRPr="003B369A">
        <w:rPr>
          <w:color w:val="auto"/>
        </w:rPr>
        <w:t>Labour Court</w:t>
      </w:r>
      <w:r w:rsidRPr="003B369A">
        <w:rPr>
          <w:color w:val="auto"/>
        </w:rPr>
        <w:t xml:space="preserve"> recognises the importance of embedding climate action into the core of our day-to-day operations. The behaviour of each staff member is the ultimate driver of corporate sustainability. The Department’s ‘Green Team’ was reconstituted in 202</w:t>
      </w:r>
      <w:r w:rsidR="005447C9" w:rsidRPr="003B369A">
        <w:rPr>
          <w:color w:val="auto"/>
        </w:rPr>
        <w:t>4</w:t>
      </w:r>
      <w:r w:rsidRPr="003B369A">
        <w:rPr>
          <w:color w:val="auto"/>
        </w:rPr>
        <w:t xml:space="preserve">. This rejuvenated team has continued to promote climate action awareness and initiatives. </w:t>
      </w:r>
    </w:p>
    <w:p w14:paraId="00CAB9A0" w14:textId="3F2032F7" w:rsidR="005357AD" w:rsidRPr="003B369A" w:rsidRDefault="005357AD" w:rsidP="005357AD">
      <w:pPr>
        <w:ind w:left="14" w:right="0"/>
        <w:rPr>
          <w:color w:val="auto"/>
        </w:rPr>
      </w:pPr>
      <w:r w:rsidRPr="003B369A">
        <w:rPr>
          <w:color w:val="auto"/>
        </w:rPr>
        <w:t xml:space="preserve">During Climate Action and Sustainability month in 2024, a range of webinars and workshops were provided for staff on a variety of climate action related subjects, including sustainable travel; energy efficiency; waste management; climate change; green team initiatives; plant management; circular economy, </w:t>
      </w:r>
      <w:proofErr w:type="gramStart"/>
      <w:r w:rsidRPr="003B369A">
        <w:rPr>
          <w:color w:val="auto"/>
        </w:rPr>
        <w:t>and;</w:t>
      </w:r>
      <w:proofErr w:type="gramEnd"/>
      <w:r w:rsidRPr="003B369A">
        <w:rPr>
          <w:color w:val="auto"/>
        </w:rPr>
        <w:t xml:space="preserve"> the Department’s Climate Action Plan. Further information webinar and workshops are delivered to Departmental staff at various other times throughout the year. During new entrant induction events, new employees are provided with information on the activities of the DETE Green Team and invited to join.</w:t>
      </w:r>
    </w:p>
    <w:p w14:paraId="37B72DD3" w14:textId="214C794B" w:rsidR="000048F2" w:rsidRPr="003B369A" w:rsidRDefault="00A90748">
      <w:pPr>
        <w:ind w:left="14" w:right="0"/>
        <w:rPr>
          <w:color w:val="auto"/>
        </w:rPr>
      </w:pPr>
      <w:r w:rsidRPr="003B369A">
        <w:rPr>
          <w:color w:val="auto"/>
        </w:rPr>
        <w:t xml:space="preserve">The Green Team’s membership is representative of all Divisions and Grades and active across all our buildings. It seeks to initiate projects large and small in all locations to bring about climate positive actions including recycling initiatives and efforts to reduce energy consumption </w:t>
      </w:r>
    </w:p>
    <w:p w14:paraId="0965BED6" w14:textId="766B5EF6" w:rsidR="000048F2" w:rsidRPr="003B369A" w:rsidRDefault="00A90748">
      <w:pPr>
        <w:ind w:left="14" w:right="0"/>
        <w:rPr>
          <w:color w:val="auto"/>
        </w:rPr>
      </w:pPr>
      <w:r w:rsidRPr="003B369A">
        <w:rPr>
          <w:color w:val="auto"/>
        </w:rPr>
        <w:t xml:space="preserve">The </w:t>
      </w:r>
      <w:r w:rsidR="005447C9" w:rsidRPr="003B369A">
        <w:rPr>
          <w:color w:val="auto"/>
        </w:rPr>
        <w:t xml:space="preserve">Climate and Sustainability Champion </w:t>
      </w:r>
      <w:proofErr w:type="gramStart"/>
      <w:r w:rsidRPr="003B369A">
        <w:rPr>
          <w:color w:val="auto"/>
        </w:rPr>
        <w:t>is</w:t>
      </w:r>
      <w:proofErr w:type="gramEnd"/>
      <w:r w:rsidRPr="003B369A">
        <w:rPr>
          <w:color w:val="auto"/>
        </w:rPr>
        <w:t xml:space="preserve"> the </w:t>
      </w:r>
      <w:r w:rsidR="005447C9" w:rsidRPr="003B369A">
        <w:rPr>
          <w:color w:val="auto"/>
        </w:rPr>
        <w:t xml:space="preserve">Assistant </w:t>
      </w:r>
      <w:r w:rsidRPr="003B369A">
        <w:rPr>
          <w:color w:val="auto"/>
        </w:rPr>
        <w:t xml:space="preserve">Principal Officer with responsibility for the </w:t>
      </w:r>
      <w:r w:rsidR="005447C9" w:rsidRPr="003B369A">
        <w:rPr>
          <w:color w:val="auto"/>
        </w:rPr>
        <w:t>Labour Court’s Administration Unit.</w:t>
      </w:r>
      <w:r w:rsidRPr="003B369A">
        <w:rPr>
          <w:color w:val="auto"/>
        </w:rPr>
        <w:t xml:space="preserve"> </w:t>
      </w:r>
    </w:p>
    <w:p w14:paraId="1A00E7D3" w14:textId="77777777" w:rsidR="00732A68" w:rsidRPr="003B369A" w:rsidRDefault="00A90748">
      <w:pPr>
        <w:ind w:left="14" w:right="0"/>
        <w:rPr>
          <w:color w:val="auto"/>
        </w:rPr>
      </w:pPr>
      <w:r w:rsidRPr="003B369A">
        <w:rPr>
          <w:color w:val="auto"/>
        </w:rPr>
        <w:t xml:space="preserve">The </w:t>
      </w:r>
      <w:r w:rsidR="005447C9" w:rsidRPr="003B369A">
        <w:rPr>
          <w:color w:val="auto"/>
        </w:rPr>
        <w:t>Labour Court</w:t>
      </w:r>
      <w:r w:rsidRPr="003B369A">
        <w:rPr>
          <w:color w:val="auto"/>
        </w:rPr>
        <w:t xml:space="preserve"> continues to collaborate closely with colleagues in the </w:t>
      </w:r>
      <w:r w:rsidR="005447C9" w:rsidRPr="003B369A">
        <w:rPr>
          <w:color w:val="auto"/>
        </w:rPr>
        <w:t>WRC</w:t>
      </w:r>
      <w:r w:rsidRPr="003B369A">
        <w:rPr>
          <w:color w:val="auto"/>
        </w:rPr>
        <w:t xml:space="preserve">, the SEAI and the Department to utilise their expertise to assist in the engagement of our staff. </w:t>
      </w:r>
    </w:p>
    <w:p w14:paraId="1F56E0A6" w14:textId="0B3C0E65" w:rsidR="000048F2" w:rsidRPr="003B369A" w:rsidRDefault="00A90748">
      <w:pPr>
        <w:ind w:left="14" w:right="0"/>
        <w:rPr>
          <w:color w:val="auto"/>
        </w:rPr>
      </w:pPr>
      <w:r w:rsidRPr="003B369A">
        <w:rPr>
          <w:color w:val="auto"/>
        </w:rPr>
        <w:t xml:space="preserve"> </w:t>
      </w:r>
    </w:p>
    <w:p w14:paraId="1F304743" w14:textId="77777777" w:rsidR="00F93101" w:rsidRPr="003B369A" w:rsidRDefault="00A90748" w:rsidP="00F93101">
      <w:pPr>
        <w:spacing w:after="0" w:line="266" w:lineRule="auto"/>
        <w:ind w:left="703" w:right="0" w:hanging="720"/>
        <w:rPr>
          <w:b/>
          <w:color w:val="auto"/>
        </w:rPr>
      </w:pPr>
      <w:r w:rsidRPr="003B369A">
        <w:rPr>
          <w:b/>
          <w:color w:val="auto"/>
        </w:rPr>
        <w:t>Nominate a</w:t>
      </w:r>
      <w:r w:rsidR="00E56988" w:rsidRPr="003B369A">
        <w:rPr>
          <w:b/>
          <w:color w:val="auto"/>
        </w:rPr>
        <w:t xml:space="preserve"> senior</w:t>
      </w:r>
      <w:r w:rsidRPr="003B369A">
        <w:rPr>
          <w:b/>
          <w:color w:val="auto"/>
        </w:rPr>
        <w:t xml:space="preserve"> member of the </w:t>
      </w:r>
      <w:r w:rsidR="00E56988" w:rsidRPr="003B369A">
        <w:rPr>
          <w:b/>
          <w:color w:val="auto"/>
        </w:rPr>
        <w:t>ma</w:t>
      </w:r>
      <w:r w:rsidRPr="003B369A">
        <w:rPr>
          <w:b/>
          <w:color w:val="auto"/>
        </w:rPr>
        <w:t xml:space="preserve">nagement as the Climate and Sustainability </w:t>
      </w:r>
    </w:p>
    <w:p w14:paraId="62F51007" w14:textId="2525335D" w:rsidR="000048F2" w:rsidRPr="003B369A" w:rsidRDefault="00A90748" w:rsidP="00F93101">
      <w:pPr>
        <w:spacing w:after="0" w:line="266" w:lineRule="auto"/>
        <w:ind w:left="703" w:right="0" w:hanging="720"/>
        <w:rPr>
          <w:b/>
          <w:color w:val="auto"/>
        </w:rPr>
      </w:pPr>
      <w:r w:rsidRPr="003B369A">
        <w:rPr>
          <w:b/>
          <w:color w:val="auto"/>
        </w:rPr>
        <w:t xml:space="preserve">Champion with responsibility for implementing and reporting on the mandate. </w:t>
      </w:r>
    </w:p>
    <w:p w14:paraId="0D875A78" w14:textId="77777777" w:rsidR="00F93101" w:rsidRPr="003B369A" w:rsidRDefault="00F93101" w:rsidP="00F93101">
      <w:pPr>
        <w:spacing w:after="0" w:line="266" w:lineRule="auto"/>
        <w:ind w:left="703" w:right="0" w:hanging="720"/>
        <w:rPr>
          <w:color w:val="auto"/>
        </w:rPr>
      </w:pPr>
    </w:p>
    <w:p w14:paraId="6E74C092" w14:textId="05D3038E" w:rsidR="000048F2" w:rsidRPr="003B369A" w:rsidRDefault="00A90748">
      <w:pPr>
        <w:ind w:left="14" w:right="0"/>
        <w:rPr>
          <w:color w:val="auto"/>
        </w:rPr>
      </w:pPr>
      <w:r w:rsidRPr="003B369A">
        <w:rPr>
          <w:color w:val="auto"/>
        </w:rPr>
        <w:t xml:space="preserve">The </w:t>
      </w:r>
      <w:r w:rsidR="00E56988" w:rsidRPr="003B369A">
        <w:rPr>
          <w:color w:val="auto"/>
        </w:rPr>
        <w:t>Head of Administration</w:t>
      </w:r>
      <w:r w:rsidRPr="003B369A">
        <w:rPr>
          <w:color w:val="auto"/>
        </w:rPr>
        <w:t xml:space="preserve"> is the </w:t>
      </w:r>
      <w:r w:rsidR="00E56988" w:rsidRPr="003B369A">
        <w:rPr>
          <w:color w:val="auto"/>
        </w:rPr>
        <w:t xml:space="preserve">Labour Court’s </w:t>
      </w:r>
      <w:r w:rsidR="00732A68" w:rsidRPr="003B369A">
        <w:rPr>
          <w:color w:val="auto"/>
        </w:rPr>
        <w:t>designated</w:t>
      </w:r>
      <w:r w:rsidRPr="003B369A">
        <w:rPr>
          <w:color w:val="auto"/>
        </w:rPr>
        <w:t xml:space="preserve"> Sustainability Champion. The Energy Performance Officer continue to progress the Department’s climate action agenda and report to the Climate and Sustainability Champion. In recognition of the crucial role and influence of the senior leadership cohort across the organisation, the </w:t>
      </w:r>
      <w:r w:rsidR="00E56988" w:rsidRPr="003B369A">
        <w:rPr>
          <w:color w:val="auto"/>
        </w:rPr>
        <w:t>Sustainability Champion provides input into SEAI Reports, Departmental Reports and its own Annual Report</w:t>
      </w:r>
      <w:r w:rsidRPr="003B369A">
        <w:rPr>
          <w:color w:val="auto"/>
        </w:rPr>
        <w:t xml:space="preserve">. </w:t>
      </w:r>
    </w:p>
    <w:p w14:paraId="7E0ABBF9" w14:textId="77777777" w:rsidR="00732A68" w:rsidRPr="003B369A" w:rsidRDefault="00732A68">
      <w:pPr>
        <w:ind w:left="14" w:right="0"/>
        <w:rPr>
          <w:color w:val="auto"/>
        </w:rPr>
      </w:pPr>
    </w:p>
    <w:p w14:paraId="56CFAC0D" w14:textId="77777777" w:rsidR="00F93101" w:rsidRPr="003B369A" w:rsidRDefault="00A90748" w:rsidP="00F93101">
      <w:pPr>
        <w:spacing w:after="0" w:line="266" w:lineRule="auto"/>
        <w:ind w:left="703" w:right="0" w:hanging="720"/>
        <w:jc w:val="left"/>
        <w:rPr>
          <w:b/>
          <w:color w:val="auto"/>
        </w:rPr>
      </w:pPr>
      <w:r w:rsidRPr="003B369A">
        <w:rPr>
          <w:b/>
          <w:color w:val="auto"/>
        </w:rPr>
        <w:t>Incorporate appropriate climate action and sustainability training (technical and</w:t>
      </w:r>
    </w:p>
    <w:p w14:paraId="28A929CA" w14:textId="77777777" w:rsidR="00F93101" w:rsidRPr="003B369A" w:rsidRDefault="00A90748" w:rsidP="00F93101">
      <w:pPr>
        <w:spacing w:after="0" w:line="266" w:lineRule="auto"/>
        <w:ind w:left="703" w:right="0" w:hanging="720"/>
        <w:jc w:val="left"/>
        <w:rPr>
          <w:b/>
          <w:color w:val="auto"/>
        </w:rPr>
      </w:pPr>
      <w:r w:rsidRPr="003B369A">
        <w:rPr>
          <w:b/>
          <w:color w:val="auto"/>
        </w:rPr>
        <w:t>behavioural, including green procurement training) into learning and development</w:t>
      </w:r>
    </w:p>
    <w:p w14:paraId="100C8DB0" w14:textId="748EE30C" w:rsidR="000048F2" w:rsidRPr="003B369A" w:rsidRDefault="00A90748" w:rsidP="00F93101">
      <w:pPr>
        <w:spacing w:after="0" w:line="266" w:lineRule="auto"/>
        <w:ind w:left="703" w:right="0" w:hanging="720"/>
        <w:jc w:val="left"/>
        <w:rPr>
          <w:b/>
          <w:color w:val="auto"/>
        </w:rPr>
      </w:pPr>
      <w:r w:rsidRPr="003B369A">
        <w:rPr>
          <w:b/>
          <w:color w:val="auto"/>
        </w:rPr>
        <w:t xml:space="preserve">strategies for staff. </w:t>
      </w:r>
    </w:p>
    <w:p w14:paraId="34E40CDA" w14:textId="77777777" w:rsidR="00F93101" w:rsidRPr="003B369A" w:rsidRDefault="00F93101" w:rsidP="00F93101">
      <w:pPr>
        <w:spacing w:after="0" w:line="266" w:lineRule="auto"/>
        <w:ind w:left="703" w:right="0" w:hanging="720"/>
        <w:jc w:val="left"/>
        <w:rPr>
          <w:color w:val="auto"/>
        </w:rPr>
      </w:pPr>
    </w:p>
    <w:p w14:paraId="4CA45B19" w14:textId="0C45EED8" w:rsidR="000048F2" w:rsidRPr="003B369A" w:rsidRDefault="00732A68">
      <w:pPr>
        <w:spacing w:after="192"/>
        <w:ind w:left="14" w:right="0"/>
        <w:rPr>
          <w:color w:val="auto"/>
        </w:rPr>
      </w:pPr>
      <w:r w:rsidRPr="003B369A">
        <w:rPr>
          <w:color w:val="auto"/>
        </w:rPr>
        <w:t>Staff of the Labour Court participate in relevant training that are centrally procured by the Department of Enterprise, Tourism &amp; Employment.</w:t>
      </w:r>
      <w:r w:rsidR="00A90748" w:rsidRPr="003B369A">
        <w:rPr>
          <w:color w:val="auto"/>
        </w:rPr>
        <w:t xml:space="preserve"> </w:t>
      </w:r>
    </w:p>
    <w:p w14:paraId="6A40D437" w14:textId="77777777" w:rsidR="00732A68" w:rsidRPr="003B369A" w:rsidRDefault="00732A68">
      <w:pPr>
        <w:spacing w:after="165" w:line="267" w:lineRule="auto"/>
        <w:ind w:left="705" w:right="0" w:hanging="720"/>
        <w:rPr>
          <w:b/>
          <w:color w:val="auto"/>
        </w:rPr>
      </w:pPr>
    </w:p>
    <w:p w14:paraId="144CD4CA" w14:textId="77777777" w:rsidR="00F93101" w:rsidRPr="003B369A" w:rsidRDefault="00A90748" w:rsidP="00F93101">
      <w:pPr>
        <w:spacing w:after="0" w:line="266" w:lineRule="auto"/>
        <w:ind w:left="703" w:right="0" w:hanging="720"/>
        <w:rPr>
          <w:b/>
          <w:color w:val="auto"/>
        </w:rPr>
      </w:pPr>
      <w:r w:rsidRPr="003B369A">
        <w:rPr>
          <w:b/>
          <w:color w:val="auto"/>
        </w:rPr>
        <w:t>Organise staff workshops (at least annually) to engage on climate issues, including a</w:t>
      </w:r>
    </w:p>
    <w:p w14:paraId="523DE0AB" w14:textId="38078A2E" w:rsidR="000048F2" w:rsidRPr="003B369A" w:rsidRDefault="00A90748" w:rsidP="00F93101">
      <w:pPr>
        <w:spacing w:after="0" w:line="266" w:lineRule="auto"/>
        <w:ind w:left="703" w:right="0" w:hanging="720"/>
        <w:rPr>
          <w:color w:val="auto"/>
        </w:rPr>
      </w:pPr>
      <w:r w:rsidRPr="003B369A">
        <w:rPr>
          <w:b/>
          <w:color w:val="auto"/>
        </w:rPr>
        <w:t xml:space="preserve">focus on decreasing the organisation’s carbon footprint. </w:t>
      </w:r>
    </w:p>
    <w:p w14:paraId="2AE0F16A" w14:textId="6C1E9F0E" w:rsidR="000048F2" w:rsidRPr="003B369A" w:rsidRDefault="00A90748">
      <w:pPr>
        <w:ind w:left="14" w:right="0"/>
        <w:rPr>
          <w:color w:val="auto"/>
        </w:rPr>
      </w:pPr>
      <w:r w:rsidRPr="003B369A">
        <w:rPr>
          <w:color w:val="auto"/>
        </w:rPr>
        <w:t xml:space="preserve">The </w:t>
      </w:r>
      <w:r w:rsidR="00035587" w:rsidRPr="003B369A">
        <w:rPr>
          <w:color w:val="auto"/>
        </w:rPr>
        <w:t>Labour Court</w:t>
      </w:r>
      <w:r w:rsidRPr="003B369A">
        <w:rPr>
          <w:color w:val="auto"/>
        </w:rPr>
        <w:t xml:space="preserve"> is committed to raising awareness amongst staff of the importance of transforming how we think about, generate and use energy. Through </w:t>
      </w:r>
      <w:r w:rsidR="00035587" w:rsidRPr="003B369A">
        <w:rPr>
          <w:color w:val="auto"/>
        </w:rPr>
        <w:t>the Department’s</w:t>
      </w:r>
      <w:r w:rsidRPr="003B369A">
        <w:rPr>
          <w:color w:val="auto"/>
        </w:rPr>
        <w:t xml:space="preserve"> Energy Coordinator and Green </w:t>
      </w:r>
      <w:proofErr w:type="gramStart"/>
      <w:r w:rsidRPr="003B369A">
        <w:rPr>
          <w:color w:val="auto"/>
        </w:rPr>
        <w:t>Team</w:t>
      </w:r>
      <w:proofErr w:type="gramEnd"/>
      <w:r w:rsidRPr="003B369A">
        <w:rPr>
          <w:color w:val="auto"/>
        </w:rPr>
        <w:t xml:space="preserve"> we seek to encourage employee participation and behavioural change in energy conservation and emissions reduction initiatives.  The </w:t>
      </w:r>
      <w:r w:rsidR="00035587" w:rsidRPr="003B369A">
        <w:rPr>
          <w:color w:val="auto"/>
        </w:rPr>
        <w:t>Labour Court</w:t>
      </w:r>
      <w:r w:rsidRPr="003B369A">
        <w:rPr>
          <w:color w:val="auto"/>
        </w:rPr>
        <w:t xml:space="preserve"> continues to collaborate with colleagues in the </w:t>
      </w:r>
      <w:r w:rsidR="00035587" w:rsidRPr="003B369A">
        <w:rPr>
          <w:color w:val="auto"/>
        </w:rPr>
        <w:t>WRC</w:t>
      </w:r>
      <w:r w:rsidRPr="003B369A">
        <w:rPr>
          <w:color w:val="auto"/>
        </w:rPr>
        <w:t xml:space="preserve"> and the SEAI to utilise their expertise to assist in the engagement of our staff. This includes undertaking specific energy audits per building and continued participation in initiatives such as </w:t>
      </w:r>
      <w:proofErr w:type="spellStart"/>
      <w:r w:rsidRPr="003B369A">
        <w:rPr>
          <w:color w:val="auto"/>
        </w:rPr>
        <w:t>OptimisingPower@Work</w:t>
      </w:r>
      <w:proofErr w:type="spellEnd"/>
      <w:r w:rsidRPr="003B369A">
        <w:rPr>
          <w:color w:val="auto"/>
        </w:rPr>
        <w:t xml:space="preserve">. </w:t>
      </w:r>
    </w:p>
    <w:p w14:paraId="129A3B90" w14:textId="49AD0330" w:rsidR="000048F2" w:rsidRPr="003B369A" w:rsidRDefault="00A90748">
      <w:pPr>
        <w:ind w:left="14" w:right="0"/>
        <w:rPr>
          <w:color w:val="auto"/>
        </w:rPr>
      </w:pPr>
      <w:r w:rsidRPr="003B369A">
        <w:rPr>
          <w:color w:val="auto"/>
        </w:rPr>
        <w:t>The Department’s Green Team hosted an extensive programme of webinars and workshops during its Climate Action and Sustainability Week in October 202</w:t>
      </w:r>
      <w:r w:rsidR="00035587" w:rsidRPr="003B369A">
        <w:rPr>
          <w:color w:val="auto"/>
        </w:rPr>
        <w:t>4</w:t>
      </w:r>
      <w:r w:rsidRPr="003B369A">
        <w:rPr>
          <w:color w:val="auto"/>
        </w:rPr>
        <w:t xml:space="preserve">, the programme included subjects relating to sustainable travel; waste management; climate change, biodiversity; energy efficiency and the Public Sector Climate Action Mandate and the Department’s Climate Action Roadmap. </w:t>
      </w:r>
    </w:p>
    <w:p w14:paraId="58118712" w14:textId="77777777" w:rsidR="00707BFD" w:rsidRPr="003B369A" w:rsidRDefault="00A90748" w:rsidP="00707BFD">
      <w:pPr>
        <w:ind w:left="14" w:right="0"/>
        <w:rPr>
          <w:color w:val="auto"/>
        </w:rPr>
      </w:pPr>
      <w:r w:rsidRPr="003B369A">
        <w:rPr>
          <w:color w:val="auto"/>
        </w:rPr>
        <w:t xml:space="preserve">In addition, </w:t>
      </w:r>
      <w:proofErr w:type="gramStart"/>
      <w:r w:rsidRPr="003B369A">
        <w:rPr>
          <w:color w:val="auto"/>
        </w:rPr>
        <w:t>a number of</w:t>
      </w:r>
      <w:proofErr w:type="gramEnd"/>
      <w:r w:rsidRPr="003B369A">
        <w:rPr>
          <w:color w:val="auto"/>
        </w:rPr>
        <w:t xml:space="preserve"> </w:t>
      </w:r>
      <w:r w:rsidR="00035587" w:rsidRPr="003B369A">
        <w:rPr>
          <w:color w:val="auto"/>
        </w:rPr>
        <w:t xml:space="preserve">Departmental </w:t>
      </w:r>
      <w:r w:rsidRPr="003B369A">
        <w:rPr>
          <w:color w:val="auto"/>
        </w:rPr>
        <w:t xml:space="preserve">Lunch and Learn events on Climate Action related subjects have been held in co-operation between Learning and Career Development Unit, Management and Business Support Unit and the Green Team. </w:t>
      </w:r>
    </w:p>
    <w:p w14:paraId="0CCC4ED4" w14:textId="77777777" w:rsidR="00707BFD" w:rsidRPr="003B369A" w:rsidRDefault="00707BFD" w:rsidP="00707BFD">
      <w:pPr>
        <w:ind w:left="14" w:right="0"/>
        <w:rPr>
          <w:color w:val="auto"/>
        </w:rPr>
      </w:pPr>
    </w:p>
    <w:p w14:paraId="0CE9BCE0" w14:textId="5B300A20" w:rsidR="000048F2" w:rsidRPr="003B369A" w:rsidRDefault="00DE0A7D" w:rsidP="00707BFD">
      <w:pPr>
        <w:ind w:left="14" w:right="0"/>
        <w:rPr>
          <w:color w:val="auto"/>
        </w:rPr>
      </w:pPr>
      <w:r w:rsidRPr="003B369A">
        <w:rPr>
          <w:b/>
          <w:color w:val="auto"/>
        </w:rPr>
        <w:t>E</w:t>
      </w:r>
      <w:r w:rsidR="00A90748" w:rsidRPr="003B369A">
        <w:rPr>
          <w:b/>
          <w:color w:val="auto"/>
        </w:rPr>
        <w:t xml:space="preserve">nsure all senior management (P.O. level or equivalent and above) and members of State Boards, complete a climate action leadership training course. </w:t>
      </w:r>
    </w:p>
    <w:p w14:paraId="7DFF8D07" w14:textId="71BA1D08" w:rsidR="000048F2" w:rsidRPr="003B369A" w:rsidRDefault="00A90748">
      <w:pPr>
        <w:ind w:left="14" w:right="0"/>
        <w:rPr>
          <w:color w:val="auto"/>
        </w:rPr>
      </w:pPr>
      <w:r w:rsidRPr="003B369A">
        <w:rPr>
          <w:color w:val="auto"/>
        </w:rPr>
        <w:t>The</w:t>
      </w:r>
      <w:r w:rsidR="000C4357" w:rsidRPr="003B369A">
        <w:rPr>
          <w:color w:val="auto"/>
        </w:rPr>
        <w:t xml:space="preserve"> Head of Administration has it as a key training goal in their PMDS to complete a climate action leadership course</w:t>
      </w:r>
      <w:r w:rsidR="00035587" w:rsidRPr="003B369A">
        <w:rPr>
          <w:color w:val="auto"/>
        </w:rPr>
        <w:t>.</w:t>
      </w:r>
      <w:r w:rsidRPr="003B369A">
        <w:rPr>
          <w:color w:val="auto"/>
        </w:rPr>
        <w:t xml:space="preserve"> </w:t>
      </w:r>
    </w:p>
    <w:p w14:paraId="4FD23376" w14:textId="38A542EC" w:rsidR="000048F2" w:rsidRPr="003B369A" w:rsidRDefault="00A90748">
      <w:pPr>
        <w:ind w:left="14" w:right="0"/>
        <w:rPr>
          <w:color w:val="auto"/>
        </w:rPr>
      </w:pPr>
      <w:r w:rsidRPr="003B369A">
        <w:rPr>
          <w:color w:val="auto"/>
        </w:rPr>
        <w:t>The</w:t>
      </w:r>
      <w:r w:rsidR="000C4357" w:rsidRPr="003B369A">
        <w:rPr>
          <w:color w:val="auto"/>
        </w:rPr>
        <w:t xml:space="preserve"> Court’s Sustainability Champion and </w:t>
      </w:r>
      <w:r w:rsidRPr="003B369A">
        <w:rPr>
          <w:color w:val="auto"/>
        </w:rPr>
        <w:t xml:space="preserve">Energy Performance Officer have </w:t>
      </w:r>
      <w:r w:rsidR="000C4357" w:rsidRPr="003B369A">
        <w:rPr>
          <w:color w:val="auto"/>
        </w:rPr>
        <w:t>participated in informative</w:t>
      </w:r>
      <w:r w:rsidRPr="003B369A">
        <w:rPr>
          <w:color w:val="auto"/>
        </w:rPr>
        <w:t xml:space="preserve"> modules of SEAI Energy Management Workshops and participate</w:t>
      </w:r>
      <w:r w:rsidR="000C4357" w:rsidRPr="003B369A">
        <w:rPr>
          <w:color w:val="auto"/>
        </w:rPr>
        <w:t>d</w:t>
      </w:r>
      <w:r w:rsidRPr="003B369A">
        <w:rPr>
          <w:color w:val="auto"/>
        </w:rPr>
        <w:t xml:space="preserve"> in relevant SEAI webinars. </w:t>
      </w:r>
    </w:p>
    <w:p w14:paraId="4E0D21B0" w14:textId="77777777" w:rsidR="000048F2" w:rsidRPr="003B369A" w:rsidRDefault="00A90748">
      <w:pPr>
        <w:spacing w:after="175" w:line="259" w:lineRule="auto"/>
        <w:ind w:left="1418" w:right="0" w:firstLine="0"/>
        <w:jc w:val="left"/>
        <w:rPr>
          <w:b/>
          <w:color w:val="C00000"/>
        </w:rPr>
      </w:pPr>
      <w:r w:rsidRPr="003B369A">
        <w:rPr>
          <w:b/>
          <w:color w:val="C00000"/>
        </w:rPr>
        <w:t xml:space="preserve"> </w:t>
      </w:r>
    </w:p>
    <w:p w14:paraId="68D24563" w14:textId="73A8C068" w:rsidR="000048F2" w:rsidRPr="003B369A" w:rsidRDefault="00A90748">
      <w:pPr>
        <w:spacing w:after="0" w:line="259" w:lineRule="auto"/>
        <w:ind w:left="0" w:right="0" w:firstLine="0"/>
        <w:jc w:val="left"/>
      </w:pPr>
      <w:r w:rsidRPr="003B369A">
        <w:rPr>
          <w:color w:val="FF0000"/>
        </w:rPr>
        <w:t xml:space="preserve"> </w:t>
      </w:r>
    </w:p>
    <w:p w14:paraId="65BCC8BF" w14:textId="3975DC38" w:rsidR="000048F2" w:rsidRPr="003B369A" w:rsidRDefault="00A90748" w:rsidP="00B57A8A">
      <w:pPr>
        <w:pStyle w:val="Heading3"/>
        <w:ind w:left="0" w:firstLine="0"/>
        <w:jc w:val="left"/>
        <w:rPr>
          <w:color w:val="004E46"/>
          <w:sz w:val="30"/>
          <w:szCs w:val="30"/>
        </w:rPr>
      </w:pPr>
      <w:r w:rsidRPr="003B369A">
        <w:rPr>
          <w:color w:val="004E46"/>
          <w:sz w:val="30"/>
          <w:szCs w:val="30"/>
        </w:rPr>
        <w:t xml:space="preserve">Our Way of Working  </w:t>
      </w:r>
    </w:p>
    <w:p w14:paraId="166E22CD" w14:textId="77777777" w:rsidR="000048F2" w:rsidRPr="003B369A" w:rsidRDefault="00A90748">
      <w:pPr>
        <w:spacing w:after="248" w:line="259" w:lineRule="auto"/>
        <w:ind w:left="-29" w:right="-25" w:firstLine="0"/>
        <w:jc w:val="left"/>
      </w:pPr>
      <w:r w:rsidRPr="003B369A">
        <w:rPr>
          <w:rFonts w:ascii="Calibri" w:eastAsia="Calibri" w:hAnsi="Calibri" w:cs="Calibri"/>
          <w:noProof/>
          <w:sz w:val="22"/>
        </w:rPr>
        <mc:AlternateContent>
          <mc:Choice Requires="wpg">
            <w:drawing>
              <wp:inline distT="0" distB="0" distL="0" distR="0" wp14:anchorId="09AA9A32" wp14:editId="70EA37CB">
                <wp:extent cx="5510149" cy="6096"/>
                <wp:effectExtent l="0" t="0" r="0" b="0"/>
                <wp:docPr id="25206" name="Group 25206"/>
                <wp:cNvGraphicFramePr/>
                <a:graphic xmlns:a="http://schemas.openxmlformats.org/drawingml/2006/main">
                  <a:graphicData uri="http://schemas.microsoft.com/office/word/2010/wordprocessingGroup">
                    <wpg:wgp>
                      <wpg:cNvGrpSpPr/>
                      <wpg:grpSpPr>
                        <a:xfrm>
                          <a:off x="0" y="0"/>
                          <a:ext cx="5510149" cy="6096"/>
                          <a:chOff x="0" y="0"/>
                          <a:chExt cx="5510149" cy="6096"/>
                        </a:xfrm>
                      </wpg:grpSpPr>
                      <wps:wsp>
                        <wps:cNvPr id="28231" name="Shape 28231"/>
                        <wps:cNvSpPr/>
                        <wps:spPr>
                          <a:xfrm>
                            <a:off x="0" y="0"/>
                            <a:ext cx="5510149" cy="9144"/>
                          </a:xfrm>
                          <a:custGeom>
                            <a:avLst/>
                            <a:gdLst/>
                            <a:ahLst/>
                            <a:cxnLst/>
                            <a:rect l="0" t="0" r="0" b="0"/>
                            <a:pathLst>
                              <a:path w="5510149" h="9144">
                                <a:moveTo>
                                  <a:pt x="0" y="0"/>
                                </a:moveTo>
                                <a:lnTo>
                                  <a:pt x="5510149" y="0"/>
                                </a:lnTo>
                                <a:lnTo>
                                  <a:pt x="551014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5206" style="width:433.87pt;height:0.47998pt;mso-position-horizontal-relative:char;mso-position-vertical-relative:line" coordsize="55101,60">
                <v:shape id="Shape 28232" style="position:absolute;width:55101;height:91;left:0;top:0;" coordsize="5510149,9144" path="m0,0l5510149,0l5510149,9144l0,9144l0,0">
                  <v:stroke weight="0pt" endcap="flat" joinstyle="miter" miterlimit="10" on="false" color="#000000" opacity="0"/>
                  <v:fill on="true" color="#000000"/>
                </v:shape>
              </v:group>
            </w:pict>
          </mc:Fallback>
        </mc:AlternateContent>
      </w:r>
    </w:p>
    <w:p w14:paraId="1A39DD07" w14:textId="6A7D784F" w:rsidR="000048F2" w:rsidRPr="003B369A" w:rsidRDefault="00A90748" w:rsidP="00004F6F">
      <w:pPr>
        <w:spacing w:after="0" w:line="360" w:lineRule="auto"/>
        <w:ind w:left="-5" w:right="0"/>
        <w:rPr>
          <w:color w:val="auto"/>
        </w:rPr>
      </w:pPr>
      <w:r w:rsidRPr="003B369A">
        <w:rPr>
          <w:b/>
          <w:color w:val="auto"/>
        </w:rPr>
        <w:t xml:space="preserve">Report on the following in the Annual Report of the public sector body: </w:t>
      </w:r>
    </w:p>
    <w:p w14:paraId="38E1251E" w14:textId="77777777" w:rsidR="000048F2" w:rsidRPr="003B369A" w:rsidRDefault="00A90748" w:rsidP="00004F6F">
      <w:pPr>
        <w:numPr>
          <w:ilvl w:val="0"/>
          <w:numId w:val="7"/>
        </w:numPr>
        <w:spacing w:after="0" w:line="360" w:lineRule="auto"/>
        <w:ind w:right="0" w:hanging="1124"/>
        <w:rPr>
          <w:color w:val="auto"/>
        </w:rPr>
      </w:pPr>
      <w:r w:rsidRPr="003B369A">
        <w:rPr>
          <w:b/>
          <w:color w:val="auto"/>
        </w:rPr>
        <w:t xml:space="preserve">GHG </w:t>
      </w:r>
      <w:proofErr w:type="gramStart"/>
      <w:r w:rsidRPr="003B369A">
        <w:rPr>
          <w:b/>
          <w:color w:val="auto"/>
        </w:rPr>
        <w:t>emissions;</w:t>
      </w:r>
      <w:proofErr w:type="gramEnd"/>
      <w:r w:rsidRPr="003B369A">
        <w:rPr>
          <w:b/>
          <w:color w:val="auto"/>
        </w:rPr>
        <w:t xml:space="preserve"> </w:t>
      </w:r>
    </w:p>
    <w:p w14:paraId="3059C5FE" w14:textId="77777777" w:rsidR="000048F2" w:rsidRPr="003B369A" w:rsidRDefault="00A90748" w:rsidP="00004F6F">
      <w:pPr>
        <w:numPr>
          <w:ilvl w:val="0"/>
          <w:numId w:val="7"/>
        </w:numPr>
        <w:spacing w:after="0" w:line="360" w:lineRule="auto"/>
        <w:ind w:right="0" w:hanging="1124"/>
        <w:rPr>
          <w:color w:val="auto"/>
        </w:rPr>
      </w:pPr>
      <w:r w:rsidRPr="003B369A">
        <w:rPr>
          <w:b/>
          <w:color w:val="auto"/>
        </w:rPr>
        <w:t xml:space="preserve">Implementation of the </w:t>
      </w:r>
      <w:proofErr w:type="gramStart"/>
      <w:r w:rsidRPr="003B369A">
        <w:rPr>
          <w:b/>
          <w:color w:val="auto"/>
        </w:rPr>
        <w:t>mandate;</w:t>
      </w:r>
      <w:proofErr w:type="gramEnd"/>
      <w:r w:rsidRPr="003B369A">
        <w:rPr>
          <w:b/>
          <w:color w:val="auto"/>
        </w:rPr>
        <w:t xml:space="preserve"> </w:t>
      </w:r>
    </w:p>
    <w:p w14:paraId="7F0D6FCB" w14:textId="77777777" w:rsidR="000048F2" w:rsidRPr="003B369A" w:rsidRDefault="00A90748" w:rsidP="00004F6F">
      <w:pPr>
        <w:numPr>
          <w:ilvl w:val="0"/>
          <w:numId w:val="7"/>
        </w:numPr>
        <w:spacing w:after="0" w:line="360" w:lineRule="auto"/>
        <w:ind w:right="0" w:hanging="1124"/>
        <w:rPr>
          <w:color w:val="auto"/>
        </w:rPr>
      </w:pPr>
      <w:r w:rsidRPr="003B369A">
        <w:rPr>
          <w:b/>
          <w:color w:val="auto"/>
        </w:rPr>
        <w:t xml:space="preserve">Sustainability </w:t>
      </w:r>
      <w:proofErr w:type="gramStart"/>
      <w:r w:rsidRPr="003B369A">
        <w:rPr>
          <w:b/>
          <w:color w:val="auto"/>
        </w:rPr>
        <w:t>activities;</w:t>
      </w:r>
      <w:proofErr w:type="gramEnd"/>
      <w:r w:rsidRPr="003B369A">
        <w:rPr>
          <w:b/>
          <w:color w:val="auto"/>
        </w:rPr>
        <w:t xml:space="preserve"> </w:t>
      </w:r>
    </w:p>
    <w:p w14:paraId="4186CCBC" w14:textId="77777777" w:rsidR="000048F2" w:rsidRPr="003B369A" w:rsidRDefault="00A90748" w:rsidP="00004F6F">
      <w:pPr>
        <w:numPr>
          <w:ilvl w:val="0"/>
          <w:numId w:val="7"/>
        </w:numPr>
        <w:spacing w:after="0" w:line="360" w:lineRule="auto"/>
        <w:ind w:right="0" w:hanging="1124"/>
        <w:rPr>
          <w:color w:val="auto"/>
        </w:rPr>
      </w:pPr>
      <w:r w:rsidRPr="003B369A">
        <w:rPr>
          <w:b/>
          <w:color w:val="auto"/>
        </w:rPr>
        <w:t xml:space="preserve">Compliance with Circular 1/2020: Procedures for offsetting the emissions associated with official air travel. </w:t>
      </w:r>
    </w:p>
    <w:p w14:paraId="6B692A3A" w14:textId="504380AA" w:rsidR="000048F2" w:rsidRPr="003B369A" w:rsidRDefault="000C5D1A">
      <w:pPr>
        <w:ind w:left="14" w:right="0"/>
        <w:rPr>
          <w:color w:val="auto"/>
        </w:rPr>
      </w:pPr>
      <w:r w:rsidRPr="003B369A">
        <w:rPr>
          <w:color w:val="auto"/>
        </w:rPr>
        <w:t>While the use of air travel in the Labour court is quite limited,</w:t>
      </w:r>
      <w:r w:rsidR="00A90748" w:rsidRPr="003B369A">
        <w:rPr>
          <w:color w:val="auto"/>
        </w:rPr>
        <w:t xml:space="preserve"> the </w:t>
      </w:r>
      <w:r w:rsidRPr="003B369A">
        <w:rPr>
          <w:color w:val="auto"/>
        </w:rPr>
        <w:t>Court</w:t>
      </w:r>
      <w:r w:rsidR="00A90748" w:rsidRPr="003B369A">
        <w:rPr>
          <w:color w:val="auto"/>
        </w:rPr>
        <w:t xml:space="preserve"> has adhered to the requirements introduced by the Department of Public Expenditure</w:t>
      </w:r>
      <w:r w:rsidR="00CD2207" w:rsidRPr="003B369A">
        <w:rPr>
          <w:color w:val="auto"/>
        </w:rPr>
        <w:t>, Infrastructure, Public Service</w:t>
      </w:r>
      <w:r w:rsidR="00A90748" w:rsidRPr="003B369A">
        <w:rPr>
          <w:color w:val="auto"/>
        </w:rPr>
        <w:t xml:space="preserve"> Reform</w:t>
      </w:r>
      <w:r w:rsidR="00CD2207" w:rsidRPr="003B369A">
        <w:rPr>
          <w:color w:val="auto"/>
        </w:rPr>
        <w:t xml:space="preserve"> and Digitalisation</w:t>
      </w:r>
      <w:r w:rsidR="00A90748" w:rsidRPr="003B369A">
        <w:rPr>
          <w:color w:val="auto"/>
        </w:rPr>
        <w:t xml:space="preserve"> (DP</w:t>
      </w:r>
      <w:r w:rsidR="00CD2207" w:rsidRPr="003B369A">
        <w:rPr>
          <w:color w:val="auto"/>
        </w:rPr>
        <w:t>IPSRD</w:t>
      </w:r>
      <w:r w:rsidR="00A90748" w:rsidRPr="003B369A">
        <w:rPr>
          <w:color w:val="auto"/>
        </w:rPr>
        <w:t xml:space="preserve">), to offset the greenhouse gas emissions associated with all Government air travel. The </w:t>
      </w:r>
      <w:r w:rsidRPr="003B369A">
        <w:rPr>
          <w:color w:val="auto"/>
        </w:rPr>
        <w:t xml:space="preserve">Court </w:t>
      </w:r>
      <w:r w:rsidR="00A90748" w:rsidRPr="003B369A">
        <w:rPr>
          <w:color w:val="auto"/>
        </w:rPr>
        <w:t xml:space="preserve">adheres to DPER procedures for offsetting the emissions associated with official Air Travel. </w:t>
      </w:r>
      <w:r w:rsidRPr="003B369A">
        <w:rPr>
          <w:color w:val="auto"/>
        </w:rPr>
        <w:t xml:space="preserve">Should a liability be </w:t>
      </w:r>
      <w:r w:rsidR="00004F6F" w:rsidRPr="003B369A">
        <w:rPr>
          <w:color w:val="auto"/>
        </w:rPr>
        <w:t>identified</w:t>
      </w:r>
      <w:r w:rsidRPr="003B369A">
        <w:rPr>
          <w:color w:val="auto"/>
        </w:rPr>
        <w:t xml:space="preserve"> t</w:t>
      </w:r>
      <w:r w:rsidR="00A90748" w:rsidRPr="003B369A">
        <w:rPr>
          <w:color w:val="auto"/>
        </w:rPr>
        <w:t>h</w:t>
      </w:r>
      <w:r w:rsidRPr="003B369A">
        <w:rPr>
          <w:color w:val="auto"/>
        </w:rPr>
        <w:t>at</w:t>
      </w:r>
      <w:r w:rsidR="00A90748" w:rsidRPr="003B369A">
        <w:rPr>
          <w:color w:val="auto"/>
        </w:rPr>
        <w:t xml:space="preserve"> liability is calculated based on the prevailing rate of carbon tax and all liability must be paid to the Governments Climate Action Fund.</w:t>
      </w:r>
      <w:r w:rsidR="00004F6F" w:rsidRPr="003B369A">
        <w:rPr>
          <w:color w:val="auto"/>
        </w:rPr>
        <w:t xml:space="preserve"> </w:t>
      </w:r>
    </w:p>
    <w:p w14:paraId="3C85DC6C" w14:textId="27BA170B" w:rsidR="000048F2" w:rsidRPr="003B369A" w:rsidRDefault="00A90748">
      <w:pPr>
        <w:spacing w:after="199"/>
        <w:ind w:left="14" w:right="0"/>
        <w:rPr>
          <w:color w:val="auto"/>
        </w:rPr>
      </w:pPr>
      <w:r w:rsidRPr="003B369A">
        <w:rPr>
          <w:color w:val="auto"/>
        </w:rPr>
        <w:t>The</w:t>
      </w:r>
      <w:r w:rsidR="00004F6F" w:rsidRPr="003B369A">
        <w:rPr>
          <w:color w:val="auto"/>
        </w:rPr>
        <w:t xml:space="preserve"> Labour Court also acknowledges </w:t>
      </w:r>
      <w:r w:rsidRPr="003B369A">
        <w:rPr>
          <w:color w:val="auto"/>
        </w:rPr>
        <w:t xml:space="preserve">the continued roll out of </w:t>
      </w:r>
      <w:r w:rsidR="00004F6F" w:rsidRPr="003B369A">
        <w:rPr>
          <w:color w:val="auto"/>
        </w:rPr>
        <w:t xml:space="preserve">the Department of Enterprise, Tourism and Employment </w:t>
      </w:r>
      <w:r w:rsidRPr="003B369A">
        <w:rPr>
          <w:color w:val="auto"/>
        </w:rPr>
        <w:t xml:space="preserve">Blended Working </w:t>
      </w:r>
      <w:r w:rsidR="00004F6F" w:rsidRPr="003B369A">
        <w:rPr>
          <w:color w:val="auto"/>
        </w:rPr>
        <w:t>Programme. This Programme</w:t>
      </w:r>
      <w:r w:rsidRPr="003B369A">
        <w:rPr>
          <w:color w:val="auto"/>
        </w:rPr>
        <w:t xml:space="preserve"> presents</w:t>
      </w:r>
      <w:r w:rsidR="00004F6F" w:rsidRPr="003B369A">
        <w:rPr>
          <w:color w:val="auto"/>
        </w:rPr>
        <w:t xml:space="preserve"> a key</w:t>
      </w:r>
      <w:r w:rsidRPr="003B369A">
        <w:rPr>
          <w:color w:val="auto"/>
        </w:rPr>
        <w:t xml:space="preserve"> opportunity in terms of meeting our carbon emissions reduction targets. The Department</w:t>
      </w:r>
      <w:r w:rsidR="00004F6F" w:rsidRPr="003B369A">
        <w:rPr>
          <w:color w:val="auto"/>
        </w:rPr>
        <w:t xml:space="preserve"> of Enterprise, Tourism and Employment</w:t>
      </w:r>
      <w:r w:rsidRPr="003B369A">
        <w:rPr>
          <w:color w:val="auto"/>
        </w:rPr>
        <w:t xml:space="preserve"> </w:t>
      </w:r>
      <w:r w:rsidR="00004F6F" w:rsidRPr="003B369A">
        <w:rPr>
          <w:color w:val="auto"/>
        </w:rPr>
        <w:t>are currently</w:t>
      </w:r>
      <w:r w:rsidRPr="003B369A">
        <w:rPr>
          <w:color w:val="auto"/>
        </w:rPr>
        <w:t xml:space="preserve"> carry</w:t>
      </w:r>
      <w:r w:rsidR="00004F6F" w:rsidRPr="003B369A">
        <w:rPr>
          <w:color w:val="auto"/>
        </w:rPr>
        <w:t>ing</w:t>
      </w:r>
      <w:r w:rsidRPr="003B369A">
        <w:rPr>
          <w:color w:val="auto"/>
        </w:rPr>
        <w:t xml:space="preserve"> out a full review of its Blended Working policy and the benefits from a climate action perspective will be taken into consideration in the review. Any potential accommodation related actions will be considered and discussed with the OPW</w:t>
      </w:r>
      <w:r w:rsidR="00004F6F" w:rsidRPr="003B369A">
        <w:rPr>
          <w:color w:val="auto"/>
        </w:rPr>
        <w:t xml:space="preserve"> in conjunction with the Workplace Relations Commission</w:t>
      </w:r>
      <w:r w:rsidRPr="003B369A">
        <w:rPr>
          <w:color w:val="auto"/>
        </w:rPr>
        <w:t xml:space="preserve">.  </w:t>
      </w:r>
    </w:p>
    <w:p w14:paraId="06D91BA9" w14:textId="77777777" w:rsidR="00C85072" w:rsidRPr="003B369A" w:rsidRDefault="00C85072">
      <w:pPr>
        <w:spacing w:after="199"/>
        <w:ind w:left="14" w:right="0"/>
        <w:rPr>
          <w:color w:val="auto"/>
        </w:rPr>
      </w:pPr>
    </w:p>
    <w:p w14:paraId="7665DDB1" w14:textId="1694FEE8" w:rsidR="000048F2" w:rsidRPr="003B369A" w:rsidRDefault="00A90748">
      <w:pPr>
        <w:spacing w:line="274" w:lineRule="auto"/>
        <w:ind w:left="0" w:right="0" w:firstLine="0"/>
        <w:jc w:val="left"/>
        <w:rPr>
          <w:color w:val="auto"/>
        </w:rPr>
      </w:pPr>
      <w:r w:rsidRPr="003B369A">
        <w:rPr>
          <w:b/>
          <w:color w:val="auto"/>
        </w:rPr>
        <w:t xml:space="preserve">Using SEAI’s Public Sector M&amp;R System, public bodies are to report annually on implementation of the individual mandate requirements using a “comply and </w:t>
      </w:r>
      <w:proofErr w:type="gramStart"/>
      <w:r w:rsidRPr="003B369A">
        <w:rPr>
          <w:b/>
          <w:color w:val="auto"/>
        </w:rPr>
        <w:t>explain”  approach</w:t>
      </w:r>
      <w:proofErr w:type="gramEnd"/>
      <w:r w:rsidRPr="003B369A">
        <w:rPr>
          <w:b/>
          <w:color w:val="auto"/>
        </w:rPr>
        <w:t xml:space="preserve">. </w:t>
      </w:r>
    </w:p>
    <w:p w14:paraId="3CF6D3ED" w14:textId="36557E1D" w:rsidR="000048F2" w:rsidRPr="003B369A" w:rsidRDefault="00A90748">
      <w:pPr>
        <w:ind w:left="14" w:right="0"/>
        <w:rPr>
          <w:color w:val="auto"/>
        </w:rPr>
      </w:pPr>
      <w:r w:rsidRPr="003B369A">
        <w:rPr>
          <w:color w:val="auto"/>
        </w:rPr>
        <w:t xml:space="preserve">The </w:t>
      </w:r>
      <w:r w:rsidR="00714B7E" w:rsidRPr="003B369A">
        <w:rPr>
          <w:color w:val="auto"/>
        </w:rPr>
        <w:t>Labour Court</w:t>
      </w:r>
      <w:r w:rsidRPr="003B369A">
        <w:rPr>
          <w:color w:val="auto"/>
        </w:rPr>
        <w:t xml:space="preserve"> has uploaded details of its energy use onto the SEAI M&amp;R system for many years. The system records details of electrical energy use based on the metered records from the energy providers. The </w:t>
      </w:r>
      <w:r w:rsidR="00714B7E" w:rsidRPr="003B369A">
        <w:rPr>
          <w:color w:val="auto"/>
        </w:rPr>
        <w:t>Labour Court</w:t>
      </w:r>
      <w:r w:rsidRPr="003B369A">
        <w:rPr>
          <w:color w:val="auto"/>
        </w:rPr>
        <w:t xml:space="preserve"> meets all compliance requirements and has identified issues of concern as well as information on </w:t>
      </w:r>
      <w:proofErr w:type="gramStart"/>
      <w:r w:rsidRPr="003B369A">
        <w:rPr>
          <w:color w:val="auto"/>
        </w:rPr>
        <w:t>future plans</w:t>
      </w:r>
      <w:proofErr w:type="gramEnd"/>
      <w:r w:rsidRPr="003B369A">
        <w:rPr>
          <w:color w:val="auto"/>
        </w:rPr>
        <w:t xml:space="preserve">.  </w:t>
      </w:r>
    </w:p>
    <w:p w14:paraId="6AA2551E" w14:textId="77777777" w:rsidR="00C85072" w:rsidRPr="003B369A" w:rsidRDefault="00C85072">
      <w:pPr>
        <w:ind w:left="14" w:right="0"/>
        <w:rPr>
          <w:color w:val="auto"/>
        </w:rPr>
      </w:pPr>
    </w:p>
    <w:p w14:paraId="642CF20E" w14:textId="68DB8CBA" w:rsidR="000048F2" w:rsidRPr="003B369A" w:rsidRDefault="00A90748">
      <w:pPr>
        <w:spacing w:after="165" w:line="267" w:lineRule="auto"/>
        <w:ind w:left="-5" w:right="0"/>
        <w:rPr>
          <w:color w:val="auto"/>
        </w:rPr>
      </w:pPr>
      <w:r w:rsidRPr="003B369A">
        <w:rPr>
          <w:b/>
          <w:color w:val="auto"/>
        </w:rPr>
        <w:t>Achieve formal environmental certification for large public sector bodies, such as ISO 50001 (Energy Management Standard) or ISO 14001 (Environmental Management System), with a view to going beyond ISO 14001 to adopting Eco Management and Audit Scheme (EMAS). Specifically:</w:t>
      </w:r>
      <w:r w:rsidRPr="003B369A">
        <w:rPr>
          <w:color w:val="auto"/>
        </w:rPr>
        <w:t xml:space="preserve"> </w:t>
      </w:r>
    </w:p>
    <w:p w14:paraId="2B4EDD73" w14:textId="3DBCA7DF" w:rsidR="000048F2" w:rsidRPr="003B369A" w:rsidRDefault="00A90748">
      <w:pPr>
        <w:ind w:left="14" w:right="0"/>
        <w:rPr>
          <w:color w:val="auto"/>
        </w:rPr>
      </w:pPr>
      <w:r w:rsidRPr="003B369A">
        <w:rPr>
          <w:color w:val="auto"/>
        </w:rPr>
        <w:t xml:space="preserve">The </w:t>
      </w:r>
      <w:r w:rsidR="004B60FB" w:rsidRPr="003B369A">
        <w:rPr>
          <w:color w:val="auto"/>
        </w:rPr>
        <w:t>Court</w:t>
      </w:r>
      <w:r w:rsidRPr="003B369A">
        <w:rPr>
          <w:color w:val="auto"/>
        </w:rPr>
        <w:t xml:space="preserve">’s energy spend would not be </w:t>
      </w:r>
      <w:proofErr w:type="gramStart"/>
      <w:r w:rsidR="004B60FB" w:rsidRPr="003B369A">
        <w:rPr>
          <w:color w:val="auto"/>
        </w:rPr>
        <w:t>in excess of</w:t>
      </w:r>
      <w:proofErr w:type="gramEnd"/>
      <w:r w:rsidRPr="003B369A">
        <w:rPr>
          <w:color w:val="auto"/>
        </w:rPr>
        <w:t xml:space="preserve"> €2m per annum</w:t>
      </w:r>
      <w:r w:rsidR="004B60FB" w:rsidRPr="003B369A">
        <w:rPr>
          <w:color w:val="auto"/>
        </w:rPr>
        <w:t>,</w:t>
      </w:r>
      <w:r w:rsidRPr="003B369A">
        <w:rPr>
          <w:color w:val="auto"/>
        </w:rPr>
        <w:t xml:space="preserve"> so ISO 50001 certification</w:t>
      </w:r>
      <w:r w:rsidR="004B60FB" w:rsidRPr="003B369A">
        <w:rPr>
          <w:color w:val="auto"/>
        </w:rPr>
        <w:t xml:space="preserve"> </w:t>
      </w:r>
      <w:r w:rsidRPr="003B369A">
        <w:rPr>
          <w:color w:val="auto"/>
        </w:rPr>
        <w:t xml:space="preserve">is not </w:t>
      </w:r>
      <w:r w:rsidR="00E9207F" w:rsidRPr="003B369A">
        <w:rPr>
          <w:color w:val="auto"/>
        </w:rPr>
        <w:t>applicable</w:t>
      </w:r>
      <w:r w:rsidRPr="003B369A">
        <w:rPr>
          <w:color w:val="auto"/>
        </w:rPr>
        <w:t xml:space="preserve">. The </w:t>
      </w:r>
      <w:r w:rsidR="004B60FB" w:rsidRPr="003B369A">
        <w:rPr>
          <w:color w:val="auto"/>
        </w:rPr>
        <w:t>Court</w:t>
      </w:r>
      <w:r w:rsidRPr="003B369A">
        <w:rPr>
          <w:color w:val="auto"/>
        </w:rPr>
        <w:t xml:space="preserve"> is committed to monitoring our </w:t>
      </w:r>
      <w:r w:rsidR="004B60FB" w:rsidRPr="003B369A">
        <w:rPr>
          <w:color w:val="auto"/>
        </w:rPr>
        <w:t>g</w:t>
      </w:r>
      <w:r w:rsidRPr="003B369A">
        <w:rPr>
          <w:color w:val="auto"/>
        </w:rPr>
        <w:t>ap to</w:t>
      </w:r>
      <w:r w:rsidR="004B60FB" w:rsidRPr="003B369A">
        <w:rPr>
          <w:color w:val="auto"/>
        </w:rPr>
        <w:t xml:space="preserve"> t</w:t>
      </w:r>
      <w:r w:rsidRPr="003B369A">
        <w:rPr>
          <w:color w:val="auto"/>
        </w:rPr>
        <w:t xml:space="preserve">arget which will be modelled and reviewed regularly based on SEAI input for performance and improvement. We will continue to monitor energy usage and emissions to track progress towards emissions reduction targets and report to SEAI annually on M&amp;R.   </w:t>
      </w:r>
    </w:p>
    <w:p w14:paraId="0B9260DE" w14:textId="2BA65BF9" w:rsidR="000048F2" w:rsidRPr="003B369A" w:rsidRDefault="00A90748">
      <w:pPr>
        <w:ind w:left="14" w:right="0"/>
        <w:rPr>
          <w:color w:val="auto"/>
        </w:rPr>
      </w:pPr>
      <w:r w:rsidRPr="003B369A">
        <w:rPr>
          <w:color w:val="auto"/>
        </w:rPr>
        <w:t xml:space="preserve">The </w:t>
      </w:r>
      <w:r w:rsidR="004B60FB" w:rsidRPr="003B369A">
        <w:rPr>
          <w:color w:val="auto"/>
        </w:rPr>
        <w:t>Head of Administration</w:t>
      </w:r>
      <w:r w:rsidRPr="003B369A">
        <w:rPr>
          <w:color w:val="auto"/>
        </w:rPr>
        <w:t xml:space="preserve"> will continue to work with</w:t>
      </w:r>
      <w:r w:rsidR="004B60FB" w:rsidRPr="003B369A">
        <w:rPr>
          <w:color w:val="auto"/>
        </w:rPr>
        <w:t xml:space="preserve"> the WRC, as landlord, and the</w:t>
      </w:r>
      <w:r w:rsidRPr="003B369A">
        <w:rPr>
          <w:color w:val="auto"/>
        </w:rPr>
        <w:t xml:space="preserve"> SEAI on measures to reduce our gap to target and will evaluate and adjust our energy management as necessary based on monitoring and reporting results. Relevant Management and Business Support Unit staff will also participate in relevant SEAI Energy MAP training. </w:t>
      </w:r>
    </w:p>
    <w:p w14:paraId="099AE132" w14:textId="5827AE1A" w:rsidR="000048F2" w:rsidRPr="003B369A" w:rsidRDefault="00A90748">
      <w:pPr>
        <w:spacing w:after="197"/>
        <w:ind w:left="14" w:right="0"/>
        <w:rPr>
          <w:color w:val="C00000"/>
        </w:rPr>
      </w:pPr>
      <w:r w:rsidRPr="003B369A">
        <w:rPr>
          <w:color w:val="auto"/>
        </w:rPr>
        <w:t xml:space="preserve">The </w:t>
      </w:r>
      <w:r w:rsidR="00E9207F" w:rsidRPr="003B369A">
        <w:rPr>
          <w:color w:val="auto"/>
        </w:rPr>
        <w:t>Court</w:t>
      </w:r>
      <w:r w:rsidRPr="003B369A">
        <w:rPr>
          <w:color w:val="auto"/>
        </w:rPr>
        <w:t xml:space="preserve"> will also</w:t>
      </w:r>
      <w:r w:rsidR="00E9207F" w:rsidRPr="003B369A">
        <w:rPr>
          <w:color w:val="auto"/>
        </w:rPr>
        <w:t xml:space="preserve"> liaise closely with the WRC and</w:t>
      </w:r>
      <w:r w:rsidRPr="003B369A">
        <w:rPr>
          <w:color w:val="auto"/>
        </w:rPr>
        <w:t xml:space="preserve"> the OPW on the feasibility and implementation of ideas for energy performance improvement and emissions reductions initiatives</w:t>
      </w:r>
      <w:r w:rsidRPr="003B369A">
        <w:rPr>
          <w:color w:val="C00000"/>
        </w:rPr>
        <w:t xml:space="preserve">. </w:t>
      </w:r>
    </w:p>
    <w:p w14:paraId="04900D3C" w14:textId="77777777" w:rsidR="00C85072" w:rsidRPr="003B369A" w:rsidRDefault="00C85072">
      <w:pPr>
        <w:spacing w:after="197"/>
        <w:ind w:left="14" w:right="0"/>
        <w:rPr>
          <w:color w:val="C00000"/>
        </w:rPr>
      </w:pPr>
    </w:p>
    <w:p w14:paraId="15BDE5A7" w14:textId="684A6D70" w:rsidR="000048F2" w:rsidRPr="003B369A" w:rsidRDefault="00A90748">
      <w:pPr>
        <w:spacing w:after="165" w:line="267" w:lineRule="auto"/>
        <w:ind w:left="-5" w:right="0"/>
        <w:rPr>
          <w:color w:val="auto"/>
        </w:rPr>
      </w:pPr>
      <w:r w:rsidRPr="003B369A">
        <w:rPr>
          <w:b/>
          <w:color w:val="auto"/>
        </w:rPr>
        <w:t>All public sector bodies with an energy spend greater than €2 million per annum to achieve ISO 50001 certification by end-</w:t>
      </w:r>
      <w:proofErr w:type="gramStart"/>
      <w:r w:rsidRPr="003B369A">
        <w:rPr>
          <w:b/>
          <w:color w:val="auto"/>
        </w:rPr>
        <w:t>2024;</w:t>
      </w:r>
      <w:proofErr w:type="gramEnd"/>
      <w:r w:rsidRPr="003B369A">
        <w:rPr>
          <w:b/>
          <w:color w:val="auto"/>
        </w:rPr>
        <w:t xml:space="preserve"> </w:t>
      </w:r>
    </w:p>
    <w:p w14:paraId="0084774D" w14:textId="77777777" w:rsidR="00E9207F" w:rsidRPr="003B369A" w:rsidRDefault="00E9207F">
      <w:pPr>
        <w:spacing w:after="9" w:line="267" w:lineRule="auto"/>
        <w:ind w:left="-5" w:right="0"/>
        <w:rPr>
          <w:color w:val="auto"/>
        </w:rPr>
      </w:pPr>
      <w:r w:rsidRPr="003B369A">
        <w:rPr>
          <w:color w:val="auto"/>
        </w:rPr>
        <w:t xml:space="preserve">The Court’s energy spend would not be </w:t>
      </w:r>
      <w:proofErr w:type="gramStart"/>
      <w:r w:rsidRPr="003B369A">
        <w:rPr>
          <w:color w:val="auto"/>
        </w:rPr>
        <w:t>in excess of</w:t>
      </w:r>
      <w:proofErr w:type="gramEnd"/>
      <w:r w:rsidRPr="003B369A">
        <w:rPr>
          <w:color w:val="auto"/>
        </w:rPr>
        <w:t xml:space="preserve"> €2m per annum, so ISO 50001 certification is not applicable.</w:t>
      </w:r>
    </w:p>
    <w:p w14:paraId="09B6DB5E" w14:textId="77777777" w:rsidR="00E9207F" w:rsidRPr="003B369A" w:rsidRDefault="00E9207F">
      <w:pPr>
        <w:spacing w:after="9" w:line="267" w:lineRule="auto"/>
        <w:ind w:left="-5" w:right="0"/>
        <w:rPr>
          <w:color w:val="auto"/>
        </w:rPr>
      </w:pPr>
    </w:p>
    <w:p w14:paraId="4E02B94E" w14:textId="77777777" w:rsidR="00C85072" w:rsidRPr="003B369A" w:rsidRDefault="00C85072">
      <w:pPr>
        <w:spacing w:after="9" w:line="267" w:lineRule="auto"/>
        <w:ind w:left="-5" w:right="0"/>
        <w:rPr>
          <w:color w:val="auto"/>
        </w:rPr>
      </w:pPr>
    </w:p>
    <w:p w14:paraId="307E5CC3" w14:textId="737EA34F" w:rsidR="000048F2" w:rsidRPr="003B369A" w:rsidRDefault="00A90748">
      <w:pPr>
        <w:spacing w:after="9" w:line="267" w:lineRule="auto"/>
        <w:ind w:left="-5" w:right="0"/>
        <w:rPr>
          <w:color w:val="auto"/>
        </w:rPr>
      </w:pPr>
      <w:r w:rsidRPr="003B369A">
        <w:rPr>
          <w:b/>
          <w:color w:val="auto"/>
        </w:rPr>
        <w:t xml:space="preserve">All remaining public bodies to implement energy management programmes as per </w:t>
      </w:r>
    </w:p>
    <w:p w14:paraId="7AB96C78" w14:textId="77777777" w:rsidR="000048F2" w:rsidRPr="003B369A" w:rsidRDefault="00A90748">
      <w:pPr>
        <w:spacing w:after="165" w:line="267" w:lineRule="auto"/>
        <w:ind w:left="-5" w:right="0"/>
        <w:rPr>
          <w:color w:val="auto"/>
        </w:rPr>
      </w:pPr>
      <w:r w:rsidRPr="003B369A">
        <w:rPr>
          <w:b/>
          <w:color w:val="auto"/>
        </w:rPr>
        <w:t xml:space="preserve">SEAI’s energy management guidance (S.I. 426 of 2014) and report to SEAI annually on its M&amp;R system. </w:t>
      </w:r>
    </w:p>
    <w:p w14:paraId="6279A446" w14:textId="4379BE99" w:rsidR="00C85072" w:rsidRPr="003B369A" w:rsidRDefault="00EF3831" w:rsidP="00EF3831">
      <w:pPr>
        <w:ind w:left="14" w:right="0"/>
        <w:rPr>
          <w:color w:val="auto"/>
        </w:rPr>
      </w:pPr>
      <w:r w:rsidRPr="003B369A">
        <w:rPr>
          <w:color w:val="auto"/>
        </w:rPr>
        <w:t>The Court implements energy management programmes per SEAI’s energy management guidance (S.I. 426 of 2014) and reports to SEAI annually on its M&amp;R system.</w:t>
      </w:r>
    </w:p>
    <w:p w14:paraId="1244FEB5" w14:textId="77777777" w:rsidR="00F93101" w:rsidRPr="003B369A" w:rsidRDefault="00F93101" w:rsidP="00EF3831">
      <w:pPr>
        <w:ind w:left="14" w:right="0"/>
        <w:rPr>
          <w:color w:val="auto"/>
        </w:rPr>
      </w:pPr>
    </w:p>
    <w:p w14:paraId="60FAF622" w14:textId="4D833A08" w:rsidR="000048F2" w:rsidRPr="003B369A" w:rsidRDefault="00A90748">
      <w:pPr>
        <w:spacing w:after="40" w:line="267" w:lineRule="auto"/>
        <w:ind w:left="-5" w:right="0"/>
        <w:rPr>
          <w:color w:val="auto"/>
        </w:rPr>
      </w:pPr>
      <w:r w:rsidRPr="003B369A">
        <w:rPr>
          <w:b/>
          <w:color w:val="auto"/>
        </w:rPr>
        <w:t xml:space="preserve">Implement Green Public Procurement, using the EPA Green Public Procurement </w:t>
      </w:r>
    </w:p>
    <w:p w14:paraId="16C1639A" w14:textId="77777777" w:rsidR="000048F2" w:rsidRPr="003B369A" w:rsidRDefault="00A90748">
      <w:pPr>
        <w:spacing w:after="165" w:line="267" w:lineRule="auto"/>
        <w:ind w:left="-5" w:right="0"/>
        <w:rPr>
          <w:color w:val="auto"/>
        </w:rPr>
      </w:pPr>
      <w:r w:rsidRPr="003B369A">
        <w:rPr>
          <w:b/>
          <w:color w:val="auto"/>
        </w:rPr>
        <w:t xml:space="preserve">Guidance and criteria/Office of Government Procurement’s online Green Public Procurement Criteria Search tool as resources. </w:t>
      </w:r>
    </w:p>
    <w:p w14:paraId="7A03DACA" w14:textId="61CFAE6F" w:rsidR="00BE0B90" w:rsidRPr="003B369A" w:rsidRDefault="00BE0B90" w:rsidP="00BE0B90">
      <w:pPr>
        <w:ind w:left="14" w:right="0"/>
        <w:rPr>
          <w:color w:val="auto"/>
        </w:rPr>
      </w:pPr>
      <w:r w:rsidRPr="003B369A">
        <w:rPr>
          <w:color w:val="auto"/>
        </w:rPr>
        <w:t>Circular 20/2019 now replaced by Circular 17/2025 required that the Annual Reports of each Court must report on its green public procurement (GPP).</w:t>
      </w:r>
    </w:p>
    <w:p w14:paraId="469CD207" w14:textId="08D8C2D7" w:rsidR="000048F2" w:rsidRPr="003B369A" w:rsidRDefault="00E9207F" w:rsidP="00BE0B90">
      <w:pPr>
        <w:ind w:left="14" w:right="0"/>
        <w:rPr>
          <w:color w:val="auto"/>
        </w:rPr>
      </w:pPr>
      <w:r w:rsidRPr="003B369A">
        <w:rPr>
          <w:color w:val="auto"/>
        </w:rPr>
        <w:t xml:space="preserve">The Court </w:t>
      </w:r>
      <w:r w:rsidR="00C85072" w:rsidRPr="003B369A">
        <w:rPr>
          <w:color w:val="auto"/>
        </w:rPr>
        <w:t>liaises with the Department and the WRC to ensure the streamlining of the procurement process. Where applicable, we</w:t>
      </w:r>
      <w:r w:rsidR="00A90748" w:rsidRPr="003B369A">
        <w:rPr>
          <w:color w:val="auto"/>
        </w:rPr>
        <w:t xml:space="preserve"> report on this information in our annual report</w:t>
      </w:r>
      <w:r w:rsidR="00C85072" w:rsidRPr="003B369A">
        <w:rPr>
          <w:color w:val="auto"/>
        </w:rPr>
        <w:t>. The Court is also</w:t>
      </w:r>
      <w:r w:rsidR="00A90748" w:rsidRPr="003B369A">
        <w:rPr>
          <w:color w:val="auto"/>
        </w:rPr>
        <w:t xml:space="preserve"> committed to ensuring, that where practicable, Green Public Procurement and Social Considerations are incorporated into the tendering process for public contracts. </w:t>
      </w:r>
    </w:p>
    <w:p w14:paraId="73AE561D" w14:textId="77777777" w:rsidR="00C85072" w:rsidRPr="003B369A" w:rsidRDefault="00C85072">
      <w:pPr>
        <w:ind w:left="14" w:right="0"/>
        <w:rPr>
          <w:color w:val="auto"/>
        </w:rPr>
      </w:pPr>
    </w:p>
    <w:p w14:paraId="09323914" w14:textId="6CE66A12" w:rsidR="000048F2" w:rsidRPr="003B369A" w:rsidRDefault="00A90748">
      <w:pPr>
        <w:spacing w:after="165" w:line="267" w:lineRule="auto"/>
        <w:ind w:left="-5" w:right="0"/>
        <w:rPr>
          <w:color w:val="auto"/>
        </w:rPr>
      </w:pPr>
      <w:r w:rsidRPr="003B369A">
        <w:rPr>
          <w:b/>
          <w:color w:val="auto"/>
        </w:rPr>
        <w:t xml:space="preserve">Construction: Specify low carbon construction methods and low carbon cement material as far as practicable for directly procured or supported construction projects from 2023. Adhere to the best practice guidelines for the preparation of Resource and Waste Management Plans for construction and demolition projects for directly procured or supported construction projects from 2024. </w:t>
      </w:r>
    </w:p>
    <w:p w14:paraId="66C46245" w14:textId="33965D4F" w:rsidR="000048F2" w:rsidRPr="003B369A" w:rsidRDefault="00A90748">
      <w:pPr>
        <w:spacing w:after="202"/>
        <w:ind w:left="14" w:right="0"/>
        <w:rPr>
          <w:color w:val="auto"/>
        </w:rPr>
      </w:pPr>
      <w:r w:rsidRPr="003B369A">
        <w:rPr>
          <w:color w:val="auto"/>
        </w:rPr>
        <w:t xml:space="preserve">The </w:t>
      </w:r>
      <w:r w:rsidR="00C85072" w:rsidRPr="003B369A">
        <w:rPr>
          <w:color w:val="auto"/>
        </w:rPr>
        <w:t>Court</w:t>
      </w:r>
      <w:r w:rsidRPr="003B369A">
        <w:rPr>
          <w:color w:val="auto"/>
        </w:rPr>
        <w:t xml:space="preserve"> is not involved in any direct construction or demolition projects and therefore is not </w:t>
      </w:r>
      <w:proofErr w:type="gramStart"/>
      <w:r w:rsidRPr="003B369A">
        <w:rPr>
          <w:color w:val="auto"/>
        </w:rPr>
        <w:t>in a position</w:t>
      </w:r>
      <w:proofErr w:type="gramEnd"/>
      <w:r w:rsidRPr="003B369A">
        <w:rPr>
          <w:color w:val="auto"/>
        </w:rPr>
        <w:t xml:space="preserve"> to introduce any measures to comply with this requirement.  </w:t>
      </w:r>
    </w:p>
    <w:p w14:paraId="171C4BD8" w14:textId="77777777" w:rsidR="00C85072" w:rsidRPr="003B369A" w:rsidRDefault="00C85072">
      <w:pPr>
        <w:spacing w:after="202"/>
        <w:ind w:left="14" w:right="0"/>
        <w:rPr>
          <w:color w:val="auto"/>
        </w:rPr>
      </w:pPr>
    </w:p>
    <w:p w14:paraId="3DF1A15C" w14:textId="77777777" w:rsidR="00804DE6" w:rsidRPr="003B369A" w:rsidRDefault="00804DE6">
      <w:pPr>
        <w:ind w:left="14" w:right="0"/>
        <w:rPr>
          <w:color w:val="C00000"/>
        </w:rPr>
      </w:pPr>
    </w:p>
    <w:p w14:paraId="4F4D08E1" w14:textId="50F2B9B6" w:rsidR="000048F2" w:rsidRPr="003B369A" w:rsidRDefault="00A90748">
      <w:pPr>
        <w:spacing w:after="165" w:line="267" w:lineRule="auto"/>
        <w:ind w:left="-5" w:right="0"/>
        <w:rPr>
          <w:color w:val="auto"/>
        </w:rPr>
      </w:pPr>
      <w:r w:rsidRPr="003B369A">
        <w:rPr>
          <w:b/>
          <w:color w:val="auto"/>
        </w:rPr>
        <w:t xml:space="preserve">All new contract arrangements related to canteen or food services, including events and conferences, to include measures that are targeted at addressing food waste, with a specific focus on food waste prevention and food waste segregation. </w:t>
      </w:r>
    </w:p>
    <w:p w14:paraId="595A73BB" w14:textId="5E71FF0E" w:rsidR="000048F2" w:rsidRPr="003B369A" w:rsidRDefault="00804DE6">
      <w:pPr>
        <w:ind w:left="14" w:right="0"/>
        <w:rPr>
          <w:color w:val="auto"/>
        </w:rPr>
      </w:pPr>
      <w:r w:rsidRPr="003B369A">
        <w:rPr>
          <w:color w:val="auto"/>
        </w:rPr>
        <w:t>There are no food operators in Lansdowne House. Therefore, this is not applicable to the Labour Court.</w:t>
      </w:r>
    </w:p>
    <w:p w14:paraId="0B5FB4FA" w14:textId="77777777" w:rsidR="00804DE6" w:rsidRPr="003B369A" w:rsidRDefault="00804DE6">
      <w:pPr>
        <w:ind w:left="14" w:right="0"/>
        <w:rPr>
          <w:color w:val="auto"/>
        </w:rPr>
      </w:pPr>
    </w:p>
    <w:p w14:paraId="7E16BE85" w14:textId="667B3661" w:rsidR="000048F2" w:rsidRPr="003B369A" w:rsidRDefault="00A90748">
      <w:pPr>
        <w:spacing w:after="165" w:line="267" w:lineRule="auto"/>
        <w:ind w:left="-5" w:right="0"/>
        <w:rPr>
          <w:color w:val="auto"/>
        </w:rPr>
      </w:pPr>
      <w:r w:rsidRPr="003B369A">
        <w:rPr>
          <w:b/>
          <w:color w:val="auto"/>
        </w:rPr>
        <w:t xml:space="preserve">Review any paper-based processes and evaluate the possibilities for digitisation so it becomes the default approach. Eliminate paper-based processes as far as is practicable. Where paper must be procured, ensure that recycled paper is the default.  </w:t>
      </w:r>
    </w:p>
    <w:p w14:paraId="4998029B" w14:textId="11CBB7F8" w:rsidR="000048F2" w:rsidRPr="003B369A" w:rsidRDefault="00A90748">
      <w:pPr>
        <w:ind w:left="14" w:right="0"/>
        <w:rPr>
          <w:color w:val="auto"/>
        </w:rPr>
      </w:pPr>
      <w:r w:rsidRPr="003B369A">
        <w:rPr>
          <w:color w:val="auto"/>
        </w:rPr>
        <w:t xml:space="preserve">The </w:t>
      </w:r>
      <w:r w:rsidR="00714B7E" w:rsidRPr="003B369A">
        <w:rPr>
          <w:color w:val="auto"/>
        </w:rPr>
        <w:t>Labour Court</w:t>
      </w:r>
      <w:r w:rsidRPr="003B369A">
        <w:rPr>
          <w:color w:val="auto"/>
        </w:rPr>
        <w:t xml:space="preserve"> recognises the benefits of increased digitisation as a more efficient, cost effective and environmentally friendly way of doing business.</w:t>
      </w:r>
      <w:r w:rsidRPr="003B369A">
        <w:rPr>
          <w:color w:val="auto"/>
          <w:sz w:val="22"/>
        </w:rPr>
        <w:t xml:space="preserve"> As recognised in our ICT strategy 2020-2025 t</w:t>
      </w:r>
      <w:r w:rsidRPr="003B369A">
        <w:rPr>
          <w:color w:val="auto"/>
        </w:rPr>
        <w:t xml:space="preserve">he use of cloud-based services, combined with a digital by design approach, has the potential to transform many of our services. This approach encompasses a vision where our external customers can conduct all their business online.  </w:t>
      </w:r>
    </w:p>
    <w:p w14:paraId="67A8CBBF" w14:textId="50E59A3D" w:rsidR="000048F2" w:rsidRPr="003B369A" w:rsidRDefault="00A90748">
      <w:pPr>
        <w:ind w:left="14" w:right="0"/>
        <w:rPr>
          <w:color w:val="C00000"/>
        </w:rPr>
      </w:pPr>
      <w:r w:rsidRPr="003B369A">
        <w:rPr>
          <w:color w:val="auto"/>
        </w:rPr>
        <w:t xml:space="preserve">The </w:t>
      </w:r>
      <w:r w:rsidR="00714B7E" w:rsidRPr="003B369A">
        <w:rPr>
          <w:color w:val="auto"/>
        </w:rPr>
        <w:t>Labour Court</w:t>
      </w:r>
      <w:r w:rsidRPr="003B369A">
        <w:rPr>
          <w:color w:val="auto"/>
        </w:rPr>
        <w:t xml:space="preserve"> use eDocs Document and Records Management System to save documents and emails, and which facilitates the classification of electronic information as a record. The Department has continued its expansion of cloud-based services through the OGCIO build to share services to include </w:t>
      </w:r>
      <w:proofErr w:type="spellStart"/>
      <w:r w:rsidRPr="003B369A">
        <w:rPr>
          <w:color w:val="auto"/>
        </w:rPr>
        <w:t>ePQs</w:t>
      </w:r>
      <w:proofErr w:type="spellEnd"/>
      <w:r w:rsidRPr="003B369A">
        <w:rPr>
          <w:color w:val="auto"/>
        </w:rPr>
        <w:t xml:space="preserve">; eDocs; </w:t>
      </w:r>
      <w:proofErr w:type="spellStart"/>
      <w:r w:rsidRPr="003B369A">
        <w:rPr>
          <w:color w:val="auto"/>
        </w:rPr>
        <w:t>eRisk</w:t>
      </w:r>
      <w:proofErr w:type="spellEnd"/>
      <w:r w:rsidRPr="003B369A">
        <w:rPr>
          <w:color w:val="auto"/>
        </w:rPr>
        <w:t xml:space="preserve">; </w:t>
      </w:r>
      <w:proofErr w:type="spellStart"/>
      <w:proofErr w:type="gramStart"/>
      <w:r w:rsidRPr="003B369A">
        <w:rPr>
          <w:color w:val="auto"/>
        </w:rPr>
        <w:t>eFOI</w:t>
      </w:r>
      <w:proofErr w:type="spellEnd"/>
      <w:r w:rsidRPr="003B369A">
        <w:rPr>
          <w:color w:val="auto"/>
        </w:rPr>
        <w:t xml:space="preserve"> ;</w:t>
      </w:r>
      <w:proofErr w:type="spellStart"/>
      <w:r w:rsidRPr="003B369A">
        <w:rPr>
          <w:color w:val="auto"/>
        </w:rPr>
        <w:t>eSubmissions</w:t>
      </w:r>
      <w:proofErr w:type="spellEnd"/>
      <w:proofErr w:type="gramEnd"/>
      <w:r w:rsidRPr="003B369A">
        <w:rPr>
          <w:color w:val="auto"/>
        </w:rPr>
        <w:t xml:space="preserve"> and will look at including other available services e.g. </w:t>
      </w:r>
      <w:proofErr w:type="spellStart"/>
      <w:r w:rsidRPr="003B369A">
        <w:rPr>
          <w:color w:val="auto"/>
        </w:rPr>
        <w:t>eCorrespondence</w:t>
      </w:r>
      <w:proofErr w:type="spellEnd"/>
      <w:r w:rsidRPr="003B369A">
        <w:rPr>
          <w:color w:val="C00000"/>
        </w:rPr>
        <w:t xml:space="preserve">.  </w:t>
      </w:r>
    </w:p>
    <w:p w14:paraId="519D5D9D" w14:textId="1EAB3C20" w:rsidR="000048F2" w:rsidRPr="003B369A" w:rsidRDefault="00A90748" w:rsidP="00714B7E">
      <w:pPr>
        <w:spacing w:after="168" w:line="264" w:lineRule="auto"/>
        <w:ind w:left="-5" w:right="-2"/>
        <w:rPr>
          <w:color w:val="auto"/>
        </w:rPr>
      </w:pPr>
      <w:r w:rsidRPr="003B369A">
        <w:rPr>
          <w:color w:val="auto"/>
        </w:rPr>
        <w:t xml:space="preserve">To discourage unnecessary paper and energy-use, the </w:t>
      </w:r>
      <w:r w:rsidR="00714B7E" w:rsidRPr="003B369A">
        <w:rPr>
          <w:color w:val="auto"/>
        </w:rPr>
        <w:t>Labour Court</w:t>
      </w:r>
      <w:r w:rsidRPr="003B369A">
        <w:rPr>
          <w:color w:val="auto"/>
        </w:rPr>
        <w:t xml:space="preserve"> has reduced the number of personal printers and the introduction of eco-friendly “all in one” photocopiers /printers and time adjustments to ICT power down of systems.  </w:t>
      </w:r>
    </w:p>
    <w:p w14:paraId="1D1D3A36" w14:textId="6CF4FFA1" w:rsidR="000048F2" w:rsidRPr="003B369A" w:rsidRDefault="00A90748">
      <w:pPr>
        <w:ind w:left="14" w:right="0"/>
        <w:rPr>
          <w:color w:val="auto"/>
        </w:rPr>
      </w:pPr>
      <w:r w:rsidRPr="003B369A">
        <w:rPr>
          <w:color w:val="auto"/>
        </w:rPr>
        <w:t>During 202</w:t>
      </w:r>
      <w:r w:rsidR="00714B7E" w:rsidRPr="003B369A">
        <w:rPr>
          <w:color w:val="auto"/>
        </w:rPr>
        <w:t>4</w:t>
      </w:r>
      <w:r w:rsidRPr="003B369A">
        <w:rPr>
          <w:color w:val="auto"/>
        </w:rPr>
        <w:t xml:space="preserve"> recycled paper was introduced as the default paper for all general photocopying and printing operations within the </w:t>
      </w:r>
      <w:r w:rsidR="00714B7E" w:rsidRPr="003B369A">
        <w:rPr>
          <w:color w:val="auto"/>
        </w:rPr>
        <w:t>Labour Court</w:t>
      </w:r>
      <w:r w:rsidRPr="003B369A">
        <w:rPr>
          <w:color w:val="auto"/>
        </w:rPr>
        <w:t>. The policy extends to make the availability of non-recycled paper for printing or photocopying purposes limited to special requests only. This policy change has brought a financial benefit as the recycled paper in 10% less expensive that the non-recycled paper.</w:t>
      </w:r>
      <w:r w:rsidRPr="003B369A">
        <w:rPr>
          <w:rFonts w:ascii="Calibri" w:eastAsia="Calibri" w:hAnsi="Calibri" w:cs="Calibri"/>
          <w:color w:val="auto"/>
          <w:sz w:val="22"/>
        </w:rPr>
        <w:t xml:space="preserve"> </w:t>
      </w:r>
      <w:r w:rsidRPr="003B369A">
        <w:rPr>
          <w:color w:val="auto"/>
        </w:rPr>
        <w:t xml:space="preserve">The Department will monitor progress in terms of reams of paper/kg paper used. </w:t>
      </w:r>
    </w:p>
    <w:p w14:paraId="0312592F" w14:textId="01D949F5" w:rsidR="000048F2" w:rsidRPr="003B369A" w:rsidRDefault="00A90748">
      <w:pPr>
        <w:spacing w:after="165" w:line="267" w:lineRule="auto"/>
        <w:ind w:left="-5" w:right="0"/>
        <w:rPr>
          <w:color w:val="auto"/>
        </w:rPr>
      </w:pPr>
      <w:r w:rsidRPr="003B369A">
        <w:rPr>
          <w:b/>
          <w:color w:val="auto"/>
        </w:rPr>
        <w:t xml:space="preserve">Provide suitable drinking water refill points for all staff and in any premises accessed by the public and measure and monitor usage of the refill points. </w:t>
      </w:r>
    </w:p>
    <w:p w14:paraId="71F40503" w14:textId="4E9FDE67" w:rsidR="000048F2" w:rsidRPr="003B369A" w:rsidRDefault="00A90748">
      <w:pPr>
        <w:ind w:left="14" w:right="0"/>
        <w:rPr>
          <w:color w:val="auto"/>
        </w:rPr>
      </w:pPr>
      <w:r w:rsidRPr="003B369A">
        <w:rPr>
          <w:color w:val="auto"/>
        </w:rPr>
        <w:t xml:space="preserve">The </w:t>
      </w:r>
      <w:r w:rsidR="00804DE6" w:rsidRPr="003B369A">
        <w:rPr>
          <w:color w:val="auto"/>
        </w:rPr>
        <w:t>Court</w:t>
      </w:r>
      <w:r w:rsidRPr="003B369A">
        <w:rPr>
          <w:color w:val="auto"/>
        </w:rPr>
        <w:t xml:space="preserve"> has </w:t>
      </w:r>
      <w:r w:rsidR="00804DE6" w:rsidRPr="003B369A">
        <w:rPr>
          <w:color w:val="auto"/>
        </w:rPr>
        <w:t xml:space="preserve">the availability of a </w:t>
      </w:r>
      <w:r w:rsidRPr="003B369A">
        <w:rPr>
          <w:color w:val="auto"/>
        </w:rPr>
        <w:t>main</w:t>
      </w:r>
      <w:r w:rsidR="00CD2207" w:rsidRPr="003B369A">
        <w:rPr>
          <w:color w:val="auto"/>
        </w:rPr>
        <w:t>s</w:t>
      </w:r>
      <w:r w:rsidRPr="003B369A">
        <w:rPr>
          <w:color w:val="auto"/>
        </w:rPr>
        <w:t xml:space="preserve"> linked water drinking station</w:t>
      </w:r>
      <w:r w:rsidR="00804DE6" w:rsidRPr="003B369A">
        <w:rPr>
          <w:color w:val="auto"/>
        </w:rPr>
        <w:t xml:space="preserve">, as well as a </w:t>
      </w:r>
      <w:r w:rsidR="001E70E5" w:rsidRPr="003B369A">
        <w:rPr>
          <w:color w:val="auto"/>
        </w:rPr>
        <w:t xml:space="preserve">water cooler </w:t>
      </w:r>
      <w:r w:rsidRPr="003B369A">
        <w:rPr>
          <w:color w:val="auto"/>
        </w:rPr>
        <w:t xml:space="preserve">and this provides all staff with accessibility to fresh drinking water. The </w:t>
      </w:r>
      <w:r w:rsidR="001E70E5" w:rsidRPr="003B369A">
        <w:rPr>
          <w:color w:val="auto"/>
        </w:rPr>
        <w:t>Cour</w:t>
      </w:r>
      <w:r w:rsidRPr="003B369A">
        <w:rPr>
          <w:color w:val="auto"/>
        </w:rPr>
        <w:t xml:space="preserve">t will consider suitable monitoring procedures for the usage of </w:t>
      </w:r>
      <w:r w:rsidR="00CD2207" w:rsidRPr="003B369A">
        <w:rPr>
          <w:color w:val="auto"/>
        </w:rPr>
        <w:t>the water</w:t>
      </w:r>
      <w:r w:rsidRPr="003B369A">
        <w:rPr>
          <w:color w:val="auto"/>
        </w:rPr>
        <w:t xml:space="preserve"> drinking and refilling stations. The </w:t>
      </w:r>
      <w:r w:rsidR="001E70E5" w:rsidRPr="003B369A">
        <w:rPr>
          <w:color w:val="auto"/>
        </w:rPr>
        <w:t>Cour</w:t>
      </w:r>
      <w:r w:rsidRPr="003B369A">
        <w:rPr>
          <w:color w:val="auto"/>
        </w:rPr>
        <w:t>t will</w:t>
      </w:r>
      <w:r w:rsidR="001E70E5" w:rsidRPr="003B369A">
        <w:rPr>
          <w:color w:val="auto"/>
        </w:rPr>
        <w:t xml:space="preserve"> also</w:t>
      </w:r>
      <w:r w:rsidRPr="003B369A">
        <w:rPr>
          <w:color w:val="auto"/>
        </w:rPr>
        <w:t xml:space="preserve"> investigate ways of monitoring the usage of the water drinking and refilling stations, with the assistance of OPW and </w:t>
      </w:r>
      <w:proofErr w:type="spellStart"/>
      <w:r w:rsidRPr="003B369A">
        <w:rPr>
          <w:color w:val="auto"/>
        </w:rPr>
        <w:t>Uisce</w:t>
      </w:r>
      <w:proofErr w:type="spellEnd"/>
      <w:r w:rsidRPr="003B369A">
        <w:rPr>
          <w:color w:val="auto"/>
        </w:rPr>
        <w:t xml:space="preserve"> Eireann, by our mains water usage volumes compared to the quantities of bottled water previously made available. </w:t>
      </w:r>
    </w:p>
    <w:p w14:paraId="0036791E" w14:textId="77777777" w:rsidR="001E70E5" w:rsidRPr="003B369A" w:rsidRDefault="001E70E5">
      <w:pPr>
        <w:ind w:left="14" w:right="0"/>
        <w:rPr>
          <w:color w:val="auto"/>
        </w:rPr>
      </w:pPr>
    </w:p>
    <w:p w14:paraId="397132FD" w14:textId="0158EF9A" w:rsidR="000048F2" w:rsidRPr="003B369A" w:rsidRDefault="00A90748">
      <w:pPr>
        <w:spacing w:after="165" w:line="267" w:lineRule="auto"/>
        <w:ind w:left="-5" w:right="0"/>
        <w:rPr>
          <w:color w:val="auto"/>
        </w:rPr>
      </w:pPr>
      <w:r w:rsidRPr="003B369A">
        <w:rPr>
          <w:b/>
          <w:color w:val="auto"/>
        </w:rPr>
        <w:t>Cease using disposable cups</w:t>
      </w:r>
      <w:r w:rsidR="00714B7E" w:rsidRPr="003B369A">
        <w:rPr>
          <w:b/>
          <w:color w:val="auto"/>
        </w:rPr>
        <w:t xml:space="preserve"> </w:t>
      </w:r>
      <w:r w:rsidRPr="003B369A">
        <w:rPr>
          <w:b/>
          <w:color w:val="auto"/>
        </w:rPr>
        <w:t>in any public sector canteen or closed facility, excluding clinical (i.e., non-canteen healthcare) environments, and in publicly funded advertising or broadcasting, where feasible.</w:t>
      </w:r>
      <w:r w:rsidRPr="003B369A">
        <w:rPr>
          <w:rFonts w:ascii="Calibri" w:eastAsia="Calibri" w:hAnsi="Calibri" w:cs="Calibri"/>
          <w:color w:val="auto"/>
          <w:sz w:val="22"/>
        </w:rPr>
        <w:t xml:space="preserve"> </w:t>
      </w:r>
      <w:r w:rsidRPr="003B369A">
        <w:rPr>
          <w:b/>
          <w:color w:val="auto"/>
        </w:rPr>
        <w:t>Progressively eliminate all single use items within the organisation and from events organised, funded, or sponsored.</w:t>
      </w:r>
      <w:r w:rsidRPr="003B369A">
        <w:rPr>
          <w:color w:val="auto"/>
        </w:rPr>
        <w:t xml:space="preserve"> </w:t>
      </w:r>
    </w:p>
    <w:p w14:paraId="46BDD7DF" w14:textId="4D728509" w:rsidR="000048F2" w:rsidRPr="003B369A" w:rsidRDefault="00A90748">
      <w:pPr>
        <w:ind w:left="14" w:right="0"/>
        <w:rPr>
          <w:color w:val="auto"/>
        </w:rPr>
      </w:pPr>
      <w:r w:rsidRPr="003B369A">
        <w:rPr>
          <w:color w:val="auto"/>
        </w:rPr>
        <w:t xml:space="preserve">The </w:t>
      </w:r>
      <w:r w:rsidR="00714B7E" w:rsidRPr="003B369A">
        <w:rPr>
          <w:color w:val="auto"/>
        </w:rPr>
        <w:t>Labour Court</w:t>
      </w:r>
      <w:r w:rsidRPr="003B369A">
        <w:rPr>
          <w:color w:val="auto"/>
        </w:rPr>
        <w:t xml:space="preserve"> is working with </w:t>
      </w:r>
      <w:r w:rsidR="00714B7E" w:rsidRPr="003B369A">
        <w:rPr>
          <w:color w:val="auto"/>
        </w:rPr>
        <w:t>the WRC</w:t>
      </w:r>
      <w:r w:rsidRPr="003B369A">
        <w:rPr>
          <w:color w:val="auto"/>
        </w:rPr>
        <w:t xml:space="preserve"> to ensure all products are either reusable or bio-degradable to avoid the use of single use items. The </w:t>
      </w:r>
      <w:r w:rsidR="00714B7E" w:rsidRPr="003B369A">
        <w:rPr>
          <w:color w:val="auto"/>
        </w:rPr>
        <w:t>Labour Court</w:t>
      </w:r>
      <w:r w:rsidRPr="003B369A">
        <w:rPr>
          <w:color w:val="auto"/>
        </w:rPr>
        <w:t xml:space="preserve"> avoids the use of single use items as much as is possible. </w:t>
      </w:r>
    </w:p>
    <w:p w14:paraId="2661E53E" w14:textId="77777777" w:rsidR="001E70E5" w:rsidRPr="003B369A" w:rsidRDefault="001E70E5">
      <w:pPr>
        <w:ind w:left="14" w:right="0"/>
        <w:rPr>
          <w:color w:val="auto"/>
        </w:rPr>
      </w:pPr>
    </w:p>
    <w:p w14:paraId="7C0F562F" w14:textId="6CEDAD94" w:rsidR="000048F2" w:rsidRPr="003B369A" w:rsidRDefault="00A90748">
      <w:pPr>
        <w:spacing w:after="165" w:line="267" w:lineRule="auto"/>
        <w:ind w:left="-5" w:right="0"/>
        <w:rPr>
          <w:color w:val="auto"/>
        </w:rPr>
      </w:pPr>
      <w:r w:rsidRPr="003B369A">
        <w:rPr>
          <w:b/>
          <w:color w:val="auto"/>
        </w:rPr>
        <w:t xml:space="preserve">Support Ireland's Producer Responsibility Initiatives in the collection and recycling of products. </w:t>
      </w:r>
    </w:p>
    <w:p w14:paraId="736A308C" w14:textId="4AED8322" w:rsidR="000048F2" w:rsidRPr="003B369A" w:rsidRDefault="00A90748">
      <w:pPr>
        <w:ind w:left="14" w:right="0"/>
        <w:rPr>
          <w:rFonts w:ascii="Calibri" w:eastAsia="Calibri" w:hAnsi="Calibri" w:cs="Calibri"/>
          <w:color w:val="C00000"/>
          <w:sz w:val="22"/>
        </w:rPr>
      </w:pPr>
      <w:r w:rsidRPr="003B369A">
        <w:rPr>
          <w:color w:val="auto"/>
        </w:rPr>
        <w:t xml:space="preserve">The </w:t>
      </w:r>
      <w:r w:rsidR="0019202B" w:rsidRPr="003B369A">
        <w:rPr>
          <w:color w:val="auto"/>
        </w:rPr>
        <w:t>Department</w:t>
      </w:r>
      <w:r w:rsidRPr="003B369A">
        <w:rPr>
          <w:color w:val="auto"/>
        </w:rPr>
        <w:t xml:space="preserve"> Green Team has formed a partnership with Dublin Simon to collect items eligible for the Government’s Re-Turn recycle deposit return scheme. The items are collected at collection points located throughout the Department’s buildings. Dublin Simon claims the refundable deposit to assist clients in the Dublin area.</w:t>
      </w:r>
      <w:r w:rsidRPr="003B369A">
        <w:rPr>
          <w:rFonts w:ascii="Calibri" w:eastAsia="Calibri" w:hAnsi="Calibri" w:cs="Calibri"/>
          <w:color w:val="auto"/>
          <w:sz w:val="22"/>
        </w:rPr>
        <w:t xml:space="preserve"> </w:t>
      </w:r>
      <w:r w:rsidRPr="003B369A">
        <w:rPr>
          <w:color w:val="auto"/>
        </w:rPr>
        <w:t>ICT equipment is upcycled and reused where possible and where appropriate recycled. The Department has included a recycling clause into its furniture removal contract to ensure, where possible, all end-of-life furniture is sent for appropriate recycling/upcycling. The Department’s Green Team ran a promotion on the recycling of batteries during 202</w:t>
      </w:r>
      <w:r w:rsidR="0019202B" w:rsidRPr="003B369A">
        <w:rPr>
          <w:color w:val="auto"/>
        </w:rPr>
        <w:t>4</w:t>
      </w:r>
      <w:r w:rsidRPr="003B369A">
        <w:rPr>
          <w:color w:val="auto"/>
        </w:rPr>
        <w:t>/202</w:t>
      </w:r>
      <w:r w:rsidR="0019202B" w:rsidRPr="003B369A">
        <w:rPr>
          <w:color w:val="auto"/>
        </w:rPr>
        <w:t>5</w:t>
      </w:r>
      <w:r w:rsidRPr="003B369A">
        <w:rPr>
          <w:color w:val="auto"/>
        </w:rPr>
        <w:t xml:space="preserve"> and yielded a quantity amounting to over 100kgs being sent to </w:t>
      </w:r>
      <w:r w:rsidR="00D76F61" w:rsidRPr="003B369A">
        <w:rPr>
          <w:color w:val="auto"/>
        </w:rPr>
        <w:t xml:space="preserve">Waste Electrical and Electronic Equipment (WEEE) Ireland </w:t>
      </w:r>
      <w:r w:rsidRPr="003B369A">
        <w:rPr>
          <w:color w:val="auto"/>
        </w:rPr>
        <w:t>for recycling</w:t>
      </w:r>
      <w:r w:rsidRPr="003B369A">
        <w:rPr>
          <w:color w:val="C00000"/>
        </w:rPr>
        <w:t>.</w:t>
      </w:r>
      <w:r w:rsidRPr="003B369A">
        <w:rPr>
          <w:rFonts w:ascii="Calibri" w:eastAsia="Calibri" w:hAnsi="Calibri" w:cs="Calibri"/>
          <w:color w:val="C00000"/>
          <w:sz w:val="22"/>
        </w:rPr>
        <w:t xml:space="preserve"> </w:t>
      </w:r>
    </w:p>
    <w:p w14:paraId="7A301EB8" w14:textId="77777777" w:rsidR="001E70E5" w:rsidRPr="003B369A" w:rsidRDefault="001E70E5">
      <w:pPr>
        <w:ind w:left="14" w:right="0"/>
        <w:rPr>
          <w:color w:val="C00000"/>
        </w:rPr>
      </w:pPr>
    </w:p>
    <w:p w14:paraId="4BD56538" w14:textId="4DE2A218" w:rsidR="000048F2" w:rsidRPr="003B369A" w:rsidRDefault="00A90748">
      <w:pPr>
        <w:spacing w:after="165" w:line="267" w:lineRule="auto"/>
        <w:ind w:left="-5" w:right="0"/>
        <w:rPr>
          <w:color w:val="auto"/>
        </w:rPr>
      </w:pPr>
      <w:r w:rsidRPr="003B369A">
        <w:rPr>
          <w:b/>
          <w:color w:val="auto"/>
        </w:rPr>
        <w:t xml:space="preserve">Use waste collection services that are segregated into a minimum of 3 streams – residual/general waste, recycling waste and organic/biowaste. </w:t>
      </w:r>
    </w:p>
    <w:p w14:paraId="5498E0A5" w14:textId="4FFF023F" w:rsidR="000048F2" w:rsidRPr="003B369A" w:rsidRDefault="00A90748">
      <w:pPr>
        <w:ind w:left="14" w:right="0"/>
        <w:rPr>
          <w:color w:val="auto"/>
        </w:rPr>
      </w:pPr>
      <w:r w:rsidRPr="003B369A">
        <w:rPr>
          <w:color w:val="auto"/>
        </w:rPr>
        <w:t xml:space="preserve">The </w:t>
      </w:r>
      <w:r w:rsidR="00CD2207" w:rsidRPr="003B369A">
        <w:rPr>
          <w:color w:val="auto"/>
        </w:rPr>
        <w:t>Court</w:t>
      </w:r>
      <w:r w:rsidRPr="003B369A">
        <w:rPr>
          <w:color w:val="auto"/>
        </w:rPr>
        <w:t xml:space="preserve"> has introduced specific recycling points throughout</w:t>
      </w:r>
      <w:r w:rsidR="00CD2207" w:rsidRPr="003B369A">
        <w:rPr>
          <w:color w:val="auto"/>
        </w:rPr>
        <w:t xml:space="preserve"> </w:t>
      </w:r>
      <w:proofErr w:type="spellStart"/>
      <w:r w:rsidR="00CD2207" w:rsidRPr="003B369A">
        <w:rPr>
          <w:color w:val="auto"/>
        </w:rPr>
        <w:t>it’s</w:t>
      </w:r>
      <w:proofErr w:type="spellEnd"/>
      <w:r w:rsidR="00CD2207" w:rsidRPr="003B369A">
        <w:rPr>
          <w:color w:val="auto"/>
        </w:rPr>
        <w:t xml:space="preserve"> building</w:t>
      </w:r>
      <w:r w:rsidR="001E70E5" w:rsidRPr="003B369A">
        <w:rPr>
          <w:color w:val="auto"/>
        </w:rPr>
        <w:t>,</w:t>
      </w:r>
      <w:r w:rsidRPr="003B369A">
        <w:rPr>
          <w:color w:val="auto"/>
        </w:rPr>
        <w:t xml:space="preserve"> and it provides for staff clearly defined portals for the separation of recyclable products as well as the provision of food and bio-degradable waste. Staff are encouraged to separate any waste generated within their work areas and dispose of it in the appropriate collection point. The waste management service provider provides separate collection services for general waste, clean recyclables, and bio-degradable materials. The service provider has provided clearly distinguishable bins to identify what waste material should be disposed of in which bin and which bin will be collected on which visit.  </w:t>
      </w:r>
    </w:p>
    <w:p w14:paraId="3AFEB4A7" w14:textId="77777777" w:rsidR="004B25B5" w:rsidRPr="003B369A" w:rsidRDefault="004B25B5" w:rsidP="00B57A8A">
      <w:pPr>
        <w:ind w:left="0" w:right="0" w:firstLine="0"/>
        <w:rPr>
          <w:color w:val="auto"/>
        </w:rPr>
      </w:pPr>
    </w:p>
    <w:p w14:paraId="07EF08D7" w14:textId="11DCAE0E" w:rsidR="000048F2" w:rsidRPr="003B369A" w:rsidRDefault="00A90748" w:rsidP="004B25B5">
      <w:pPr>
        <w:pStyle w:val="Heading1"/>
        <w:rPr>
          <w:sz w:val="30"/>
          <w:szCs w:val="30"/>
        </w:rPr>
      </w:pPr>
      <w:bookmarkStart w:id="5" w:name="_Toc215760526"/>
      <w:r w:rsidRPr="003B369A">
        <w:rPr>
          <w:sz w:val="30"/>
          <w:szCs w:val="30"/>
        </w:rPr>
        <w:t>Our Buildings and Vehicles</w:t>
      </w:r>
      <w:bookmarkEnd w:id="5"/>
      <w:r w:rsidRPr="003B369A">
        <w:rPr>
          <w:sz w:val="30"/>
          <w:szCs w:val="30"/>
        </w:rPr>
        <w:t xml:space="preserve"> </w:t>
      </w:r>
    </w:p>
    <w:p w14:paraId="412733B5" w14:textId="77777777" w:rsidR="004B25B5" w:rsidRPr="003B369A" w:rsidRDefault="004B25B5" w:rsidP="004B25B5"/>
    <w:p w14:paraId="7832CCFC" w14:textId="28A97F6B" w:rsidR="000048F2" w:rsidRPr="003B369A" w:rsidRDefault="00A90748">
      <w:pPr>
        <w:spacing w:after="201" w:line="267" w:lineRule="auto"/>
        <w:ind w:left="-5" w:right="0"/>
        <w:rPr>
          <w:color w:val="auto"/>
        </w:rPr>
      </w:pPr>
      <w:r w:rsidRPr="003B369A">
        <w:rPr>
          <w:b/>
          <w:color w:val="auto"/>
        </w:rPr>
        <w:t xml:space="preserve">Promote the use of bicycles and shared mobility options as an alternative to car use among employees and visitors. </w:t>
      </w:r>
    </w:p>
    <w:p w14:paraId="4FEED82E" w14:textId="248CCDE7" w:rsidR="000048F2" w:rsidRPr="003B369A" w:rsidRDefault="00A90748">
      <w:pPr>
        <w:ind w:left="14" w:right="0"/>
        <w:rPr>
          <w:color w:val="auto"/>
        </w:rPr>
      </w:pPr>
      <w:r w:rsidRPr="003B369A">
        <w:rPr>
          <w:color w:val="auto"/>
        </w:rPr>
        <w:t>In Spring 2022, the</w:t>
      </w:r>
      <w:r w:rsidR="00707BFD" w:rsidRPr="003B369A">
        <w:rPr>
          <w:color w:val="auto"/>
        </w:rPr>
        <w:t xml:space="preserve"> Court, along with the</w:t>
      </w:r>
      <w:r w:rsidRPr="003B369A">
        <w:rPr>
          <w:color w:val="auto"/>
        </w:rPr>
        <w:t xml:space="preserve"> Department signed up as a partner to the “Smarter Travel Initiative”</w:t>
      </w:r>
      <w:r w:rsidR="00707BFD" w:rsidRPr="003B369A">
        <w:rPr>
          <w:color w:val="auto"/>
        </w:rPr>
        <w:t>.</w:t>
      </w:r>
      <w:r w:rsidRPr="003B369A">
        <w:rPr>
          <w:color w:val="auto"/>
        </w:rPr>
        <w:t xml:space="preserve"> The </w:t>
      </w:r>
      <w:r w:rsidR="00707BFD" w:rsidRPr="003B369A">
        <w:rPr>
          <w:color w:val="auto"/>
        </w:rPr>
        <w:t>Court</w:t>
      </w:r>
      <w:r w:rsidRPr="003B369A">
        <w:rPr>
          <w:color w:val="auto"/>
        </w:rPr>
        <w:t xml:space="preserve"> also participat</w:t>
      </w:r>
      <w:r w:rsidR="00707BFD" w:rsidRPr="003B369A">
        <w:rPr>
          <w:color w:val="auto"/>
        </w:rPr>
        <w:t>ed</w:t>
      </w:r>
      <w:r w:rsidRPr="003B369A">
        <w:rPr>
          <w:color w:val="auto"/>
        </w:rPr>
        <w:t xml:space="preserve"> in the Cycle into Summer event. The Department has received “Bronze Medal” partner status on the Active Travel initiative from the NTA/Department of </w:t>
      </w:r>
      <w:r w:rsidR="00CD2207" w:rsidRPr="003B369A">
        <w:rPr>
          <w:color w:val="auto"/>
        </w:rPr>
        <w:t>Transport,</w:t>
      </w:r>
      <w:r w:rsidR="00707BFD" w:rsidRPr="003B369A">
        <w:rPr>
          <w:color w:val="auto"/>
        </w:rPr>
        <w:t xml:space="preserve"> and this included actions taken by staff in the Court</w:t>
      </w:r>
      <w:r w:rsidRPr="003B369A">
        <w:rPr>
          <w:color w:val="auto"/>
        </w:rPr>
        <w:t xml:space="preserve">. </w:t>
      </w:r>
    </w:p>
    <w:p w14:paraId="18E847A3" w14:textId="225FE456" w:rsidR="000048F2" w:rsidRPr="003B369A" w:rsidRDefault="00707BFD">
      <w:pPr>
        <w:ind w:left="14" w:right="0"/>
        <w:rPr>
          <w:color w:val="auto"/>
        </w:rPr>
      </w:pPr>
      <w:r w:rsidRPr="003B369A">
        <w:rPr>
          <w:color w:val="auto"/>
        </w:rPr>
        <w:t xml:space="preserve">Staff of the Court who wish to cycle to work are facilitated with the provision of a secured, locked area to keep bikes and </w:t>
      </w:r>
      <w:r w:rsidR="00752462" w:rsidRPr="003B369A">
        <w:rPr>
          <w:color w:val="auto"/>
        </w:rPr>
        <w:t>facilities where staff can shower and store cycling gear.</w:t>
      </w:r>
    </w:p>
    <w:p w14:paraId="2210F369" w14:textId="5F46C6B3" w:rsidR="000048F2" w:rsidRPr="003B369A" w:rsidRDefault="00A90748">
      <w:pPr>
        <w:spacing w:after="165" w:line="267" w:lineRule="auto"/>
        <w:ind w:left="-5" w:right="0"/>
        <w:rPr>
          <w:color w:val="auto"/>
        </w:rPr>
      </w:pPr>
      <w:r w:rsidRPr="003B369A">
        <w:rPr>
          <w:b/>
          <w:color w:val="auto"/>
        </w:rPr>
        <w:t xml:space="preserve">Phase out the use of parking in buildings that have access to a range of public transport services and active/shared mobility options for </w:t>
      </w:r>
      <w:proofErr w:type="gramStart"/>
      <w:r w:rsidRPr="003B369A">
        <w:rPr>
          <w:b/>
          <w:color w:val="auto"/>
        </w:rPr>
        <w:t>the majority of</w:t>
      </w:r>
      <w:proofErr w:type="gramEnd"/>
      <w:r w:rsidRPr="003B369A">
        <w:rPr>
          <w:b/>
          <w:color w:val="auto"/>
        </w:rPr>
        <w:t xml:space="preserve"> staff/visitors while providing that sufficient accessible parking is maintained for those with physical mobility issues. </w:t>
      </w:r>
    </w:p>
    <w:p w14:paraId="7F56C9A6" w14:textId="14004AB4" w:rsidR="000048F2" w:rsidRPr="003B369A" w:rsidRDefault="00A90748">
      <w:pPr>
        <w:spacing w:after="168" w:line="264" w:lineRule="auto"/>
        <w:ind w:left="-5" w:right="-2"/>
        <w:jc w:val="left"/>
        <w:rPr>
          <w:color w:val="auto"/>
        </w:rPr>
      </w:pPr>
      <w:r w:rsidRPr="003B369A">
        <w:rPr>
          <w:color w:val="auto"/>
        </w:rPr>
        <w:t xml:space="preserve">Accommodation, including attendant car parking, for the </w:t>
      </w:r>
      <w:r w:rsidR="00752462" w:rsidRPr="003B369A">
        <w:rPr>
          <w:color w:val="auto"/>
        </w:rPr>
        <w:t>Court</w:t>
      </w:r>
      <w:r w:rsidRPr="003B369A">
        <w:rPr>
          <w:color w:val="auto"/>
        </w:rPr>
        <w:t xml:space="preserve">, is provided by the OPW in </w:t>
      </w:r>
      <w:r w:rsidR="00752462" w:rsidRPr="003B369A">
        <w:rPr>
          <w:color w:val="auto"/>
        </w:rPr>
        <w:t xml:space="preserve">a </w:t>
      </w:r>
      <w:r w:rsidRPr="003B369A">
        <w:rPr>
          <w:color w:val="auto"/>
        </w:rPr>
        <w:t xml:space="preserve">building which </w:t>
      </w:r>
      <w:r w:rsidR="006757D1" w:rsidRPr="003B369A">
        <w:rPr>
          <w:color w:val="auto"/>
        </w:rPr>
        <w:t>is</w:t>
      </w:r>
      <w:r w:rsidRPr="003B369A">
        <w:rPr>
          <w:color w:val="auto"/>
        </w:rPr>
        <w:t xml:space="preserve"> leased by the OPW on our behalf. All leasehold arrangements are, accordingly, arranged by the OPW and not the </w:t>
      </w:r>
      <w:r w:rsidR="00752462" w:rsidRPr="003B369A">
        <w:rPr>
          <w:color w:val="auto"/>
        </w:rPr>
        <w:t>Court, or the main tenant of the building, the WRC.</w:t>
      </w:r>
      <w:r w:rsidRPr="003B369A">
        <w:rPr>
          <w:color w:val="auto"/>
        </w:rPr>
        <w:t xml:space="preserve"> </w:t>
      </w:r>
    </w:p>
    <w:p w14:paraId="3F82E296" w14:textId="0C66133B" w:rsidR="000048F2" w:rsidRPr="003B369A" w:rsidRDefault="00A90748">
      <w:pPr>
        <w:spacing w:after="165" w:line="267" w:lineRule="auto"/>
        <w:ind w:left="-5" w:right="0"/>
        <w:rPr>
          <w:color w:val="auto"/>
        </w:rPr>
      </w:pPr>
      <w:r w:rsidRPr="003B369A">
        <w:rPr>
          <w:b/>
          <w:color w:val="auto"/>
        </w:rPr>
        <w:t>Procure (purchase or lease) only zero-emission vehicles from the end of 202</w:t>
      </w:r>
      <w:r w:rsidR="0019202B" w:rsidRPr="003B369A">
        <w:rPr>
          <w:b/>
          <w:color w:val="auto"/>
        </w:rPr>
        <w:t>4</w:t>
      </w:r>
      <w:r w:rsidRPr="003B369A">
        <w:rPr>
          <w:b/>
          <w:color w:val="auto"/>
        </w:rPr>
        <w:t xml:space="preserve">. </w:t>
      </w:r>
    </w:p>
    <w:p w14:paraId="1B3B62F2" w14:textId="7EB098A9" w:rsidR="000048F2" w:rsidRPr="003B369A" w:rsidRDefault="00A90748">
      <w:pPr>
        <w:ind w:left="14" w:right="0"/>
        <w:rPr>
          <w:color w:val="auto"/>
        </w:rPr>
      </w:pPr>
      <w:r w:rsidRPr="003B369A">
        <w:rPr>
          <w:color w:val="auto"/>
        </w:rPr>
        <w:t xml:space="preserve">The </w:t>
      </w:r>
      <w:r w:rsidR="0019202B" w:rsidRPr="003B369A">
        <w:rPr>
          <w:color w:val="auto"/>
        </w:rPr>
        <w:t>Labour Court</w:t>
      </w:r>
      <w:r w:rsidRPr="003B369A">
        <w:rPr>
          <w:color w:val="auto"/>
        </w:rPr>
        <w:t xml:space="preserve"> does not purchase or lease any transport fleet.  </w:t>
      </w:r>
    </w:p>
    <w:p w14:paraId="674D14D4" w14:textId="77777777" w:rsidR="006757D1" w:rsidRPr="003B369A" w:rsidRDefault="006757D1">
      <w:pPr>
        <w:ind w:left="14" w:right="0"/>
      </w:pPr>
    </w:p>
    <w:p w14:paraId="504F9835" w14:textId="2D594031" w:rsidR="000048F2" w:rsidRPr="003B369A" w:rsidRDefault="00A90748">
      <w:pPr>
        <w:spacing w:after="165" w:line="267" w:lineRule="auto"/>
        <w:ind w:left="-5" w:right="0"/>
      </w:pPr>
      <w:r w:rsidRPr="003B369A">
        <w:rPr>
          <w:b/>
        </w:rPr>
        <w:t>Large public sector bodies and sectoral groups with a large estate should commence a deep retrofit of at least one building in 2023 in pursuit of the 2030 51% target</w:t>
      </w:r>
      <w:r w:rsidRPr="003B369A">
        <w:t xml:space="preserve"> </w:t>
      </w:r>
      <w:r w:rsidRPr="003B369A">
        <w:rPr>
          <w:b/>
        </w:rPr>
        <w:t xml:space="preserve">reduction target. The planning of deep retrofit building measures will be undertaken at sectoral level for homogenous sectors, e.g., in relation to the Civil Service, the OPW will plan the deep retrofit of Government Departments’ building stock. </w:t>
      </w:r>
    </w:p>
    <w:p w14:paraId="188F0F3C" w14:textId="06C1DED4" w:rsidR="000048F2" w:rsidRPr="003B369A" w:rsidRDefault="00A90748">
      <w:pPr>
        <w:ind w:left="14" w:right="0"/>
      </w:pPr>
      <w:r w:rsidRPr="003B369A">
        <w:t xml:space="preserve">Although the </w:t>
      </w:r>
      <w:r w:rsidR="006757D1" w:rsidRPr="003B369A">
        <w:t>Cour</w:t>
      </w:r>
      <w:r w:rsidRPr="003B369A">
        <w:t xml:space="preserve">t does not hold any building stock, it is committed to working with the OPW in any refurbishment or climate action related retrofit works that they may carry out on any building currently occupied by the </w:t>
      </w:r>
      <w:r w:rsidR="006757D1" w:rsidRPr="003B369A">
        <w:t>Cour</w:t>
      </w:r>
      <w:r w:rsidRPr="003B369A">
        <w:t xml:space="preserve">t. </w:t>
      </w:r>
    </w:p>
    <w:p w14:paraId="42DDB501" w14:textId="3FF7164F" w:rsidR="000048F2" w:rsidRPr="003B369A" w:rsidRDefault="00A90748">
      <w:pPr>
        <w:ind w:left="14" w:right="0"/>
      </w:pPr>
      <w:r w:rsidRPr="003B369A">
        <w:t xml:space="preserve">The </w:t>
      </w:r>
      <w:r w:rsidR="006757D1" w:rsidRPr="003B369A">
        <w:t>Cour</w:t>
      </w:r>
      <w:r w:rsidRPr="003B369A">
        <w:t>t do</w:t>
      </w:r>
      <w:r w:rsidR="006757D1" w:rsidRPr="003B369A">
        <w:t>es</w:t>
      </w:r>
      <w:r w:rsidRPr="003B369A">
        <w:t xml:space="preserve"> not own any property and are therefore dependent on working with the OPW and landlords in relation to certain facilities maintenance and significant climate action initiatives, such as the installation of LED lighting, solar panels, or consideration of any significant building refurbishments. </w:t>
      </w:r>
    </w:p>
    <w:p w14:paraId="230DC912" w14:textId="0C5F717F" w:rsidR="000048F2" w:rsidRPr="003B369A" w:rsidRDefault="00A90748">
      <w:pPr>
        <w:spacing w:after="165" w:line="267" w:lineRule="auto"/>
        <w:ind w:left="-5" w:right="0"/>
      </w:pPr>
      <w:r w:rsidRPr="003B369A">
        <w:rPr>
          <w:b/>
        </w:rPr>
        <w:t>Public sector bodies and sectoral groups with a large estate should develop a portfolio building stock plan (including determining the buildings necessary for their activities), in line with guidance published by SEAI, by end 202</w:t>
      </w:r>
      <w:r w:rsidR="0019202B" w:rsidRPr="003B369A">
        <w:rPr>
          <w:b/>
        </w:rPr>
        <w:t>5</w:t>
      </w:r>
      <w:r w:rsidRPr="003B369A">
        <w:rPr>
          <w:b/>
        </w:rPr>
        <w:t xml:space="preserve"> to mobilise large scale programmes towards meeting the Climate Action Plan targets </w:t>
      </w:r>
    </w:p>
    <w:p w14:paraId="62E76E9C" w14:textId="18A9167E" w:rsidR="000048F2" w:rsidRPr="003B369A" w:rsidRDefault="00A90748">
      <w:pPr>
        <w:ind w:left="14" w:right="0"/>
      </w:pPr>
      <w:r w:rsidRPr="003B369A">
        <w:t xml:space="preserve">The </w:t>
      </w:r>
      <w:r w:rsidR="0019202B" w:rsidRPr="003B369A">
        <w:t>Labour Court</w:t>
      </w:r>
      <w:r w:rsidRPr="003B369A">
        <w:t xml:space="preserve"> is not a large estate holder but is committed to working with the OPW in this regard. </w:t>
      </w:r>
    </w:p>
    <w:p w14:paraId="70B961C3" w14:textId="1CF6CA32" w:rsidR="000048F2" w:rsidRPr="003B369A" w:rsidRDefault="00A90748" w:rsidP="00CD2207">
      <w:pPr>
        <w:spacing w:after="177" w:line="259" w:lineRule="auto"/>
        <w:ind w:left="0" w:right="0" w:firstLine="0"/>
        <w:jc w:val="left"/>
      </w:pPr>
      <w:r w:rsidRPr="003B369A">
        <w:t xml:space="preserve"> </w:t>
      </w:r>
    </w:p>
    <w:p w14:paraId="3857C333" w14:textId="641FE927" w:rsidR="000048F2" w:rsidRPr="003B369A" w:rsidRDefault="00A90748" w:rsidP="00CD2207">
      <w:pPr>
        <w:spacing w:after="0" w:line="259" w:lineRule="auto"/>
        <w:ind w:left="0" w:right="0" w:firstLine="0"/>
        <w:jc w:val="left"/>
        <w:rPr>
          <w:b/>
        </w:rPr>
      </w:pPr>
      <w:r w:rsidRPr="003B369A">
        <w:t xml:space="preserve"> </w:t>
      </w:r>
      <w:r w:rsidRPr="003B369A">
        <w:rPr>
          <w:b/>
        </w:rPr>
        <w:t>Procure (purchase or lease) only zero emissions vehicles from the end of 202</w:t>
      </w:r>
      <w:r w:rsidR="0019202B" w:rsidRPr="003B369A">
        <w:rPr>
          <w:b/>
        </w:rPr>
        <w:t>2</w:t>
      </w:r>
      <w:r w:rsidRPr="003B369A">
        <w:rPr>
          <w:b/>
        </w:rPr>
        <w:t xml:space="preserve">, enabling Ireland to go beyond the requirements of the EU Directive, amending Directive 2009/33/EC on the promotion of clean and energy efficient road transport vehicles (EU Directive 2019/1161, the Clean Vehicle Directive) and act as an international leader in this area. An exception applies where the vehicle is exempt under European Communities (Clean and Energy Efficient Road Transport Vehicles) (Amendment) Regulations (S.I. 381 of 2021). Public sector procurement contracts for delivery and haulage should specify zero emissions vehicles where possible. </w:t>
      </w:r>
    </w:p>
    <w:p w14:paraId="51C6173D" w14:textId="77777777" w:rsidR="00CD2207" w:rsidRPr="003B369A" w:rsidRDefault="00CD2207" w:rsidP="00CD2207">
      <w:pPr>
        <w:spacing w:after="0" w:line="259" w:lineRule="auto"/>
        <w:ind w:left="0" w:right="0" w:firstLine="0"/>
        <w:jc w:val="left"/>
      </w:pPr>
    </w:p>
    <w:p w14:paraId="19E85CC9" w14:textId="11941252" w:rsidR="000048F2" w:rsidRPr="003B369A" w:rsidRDefault="00A90748">
      <w:pPr>
        <w:ind w:left="14" w:right="0"/>
      </w:pPr>
      <w:r w:rsidRPr="003B369A">
        <w:t xml:space="preserve">The </w:t>
      </w:r>
      <w:r w:rsidR="0019202B" w:rsidRPr="003B369A">
        <w:t>Labour Court</w:t>
      </w:r>
      <w:r w:rsidRPr="003B369A">
        <w:t xml:space="preserve"> does not currently own or have any immediate plans to purchase vehicles. </w:t>
      </w:r>
    </w:p>
    <w:p w14:paraId="023C5C05" w14:textId="7E3848CC" w:rsidR="000048F2" w:rsidRPr="003B369A" w:rsidRDefault="00A90748">
      <w:pPr>
        <w:spacing w:after="165" w:line="267" w:lineRule="auto"/>
        <w:ind w:left="-5" w:right="0"/>
      </w:pPr>
      <w:r w:rsidRPr="003B369A">
        <w:rPr>
          <w:b/>
        </w:rPr>
        <w:t xml:space="preserve">As an enabler for the switch to zero emissions vehicles and meeting Climate Action Plan targets, in 2024 public sector bodies with a vehicle fleet should develop a plan for installation of charging infrastructure in relevant locations. The plan should align installation of infrastructure with timelines for decarbonisation of the body’s fleet. The plan should be included in the body’s Climate Action Roadmap. </w:t>
      </w:r>
    </w:p>
    <w:p w14:paraId="60A2ECDA" w14:textId="305344CA" w:rsidR="000048F2" w:rsidRPr="003B369A" w:rsidRDefault="00A90748">
      <w:pPr>
        <w:ind w:left="14" w:right="0"/>
      </w:pPr>
      <w:r w:rsidRPr="003B369A">
        <w:t xml:space="preserve">The </w:t>
      </w:r>
      <w:r w:rsidR="0019202B" w:rsidRPr="003B369A">
        <w:t>Labour Court</w:t>
      </w:r>
      <w:r w:rsidRPr="003B369A">
        <w:t xml:space="preserve"> does not operate a vehicle fleet but, in co-operation with the OPW </w:t>
      </w:r>
      <w:proofErr w:type="gramStart"/>
      <w:r w:rsidR="002730F5" w:rsidRPr="003B369A">
        <w:t>a number of</w:t>
      </w:r>
      <w:proofErr w:type="gramEnd"/>
      <w:r w:rsidRPr="003B369A">
        <w:t xml:space="preserve"> electric vehicle charging points have been installed</w:t>
      </w:r>
      <w:r w:rsidR="002730F5" w:rsidRPr="003B369A">
        <w:t>, but not yet enabled,</w:t>
      </w:r>
      <w:r w:rsidRPr="003B369A">
        <w:t xml:space="preserve"> in the car parking area of </w:t>
      </w:r>
      <w:r w:rsidR="002730F5" w:rsidRPr="003B369A">
        <w:t>Lansdowne House.</w:t>
      </w:r>
      <w:r w:rsidRPr="003B369A">
        <w:rPr>
          <w:b/>
        </w:rPr>
        <w:t xml:space="preserve"> </w:t>
      </w:r>
    </w:p>
    <w:p w14:paraId="65655A83" w14:textId="77777777" w:rsidR="000048F2" w:rsidRDefault="00A90748">
      <w:pPr>
        <w:spacing w:after="0" w:line="259" w:lineRule="auto"/>
        <w:ind w:left="0" w:right="0" w:firstLine="0"/>
        <w:jc w:val="left"/>
      </w:pPr>
      <w:r>
        <w:t xml:space="preserve"> </w:t>
      </w:r>
    </w:p>
    <w:p w14:paraId="4133A2BD" w14:textId="77777777" w:rsidR="000048F2" w:rsidRPr="00717FF8" w:rsidRDefault="00A90748">
      <w:pPr>
        <w:spacing w:after="202" w:line="259" w:lineRule="auto"/>
        <w:ind w:left="0" w:right="0" w:firstLine="0"/>
        <w:jc w:val="left"/>
        <w:rPr>
          <w:i/>
          <w:iCs/>
          <w:color w:val="C00000"/>
        </w:rPr>
      </w:pPr>
      <w:r w:rsidRPr="00717FF8">
        <w:rPr>
          <w:i/>
          <w:iCs/>
          <w:color w:val="C00000"/>
          <w:sz w:val="18"/>
        </w:rPr>
        <w:t xml:space="preserve"> </w:t>
      </w:r>
    </w:p>
    <w:p w14:paraId="74F6F916" w14:textId="77777777" w:rsidR="000048F2" w:rsidRDefault="00A90748">
      <w:pPr>
        <w:spacing w:after="0" w:line="259" w:lineRule="auto"/>
        <w:ind w:left="0" w:right="0" w:firstLine="0"/>
        <w:jc w:val="left"/>
      </w:pPr>
      <w:r>
        <w:t xml:space="preserve"> </w:t>
      </w:r>
    </w:p>
    <w:sectPr w:rsidR="000048F2" w:rsidSect="00E71E49">
      <w:footerReference w:type="even" r:id="rId24"/>
      <w:footerReference w:type="default" r:id="rId25"/>
      <w:pgSz w:w="11906" w:h="16838"/>
      <w:pgMar w:top="1412" w:right="1127" w:bottom="1788" w:left="2156" w:header="425" w:footer="425" w:gutter="0"/>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CB17A" w14:textId="77777777" w:rsidR="002A4F79" w:rsidRDefault="002A4F79">
      <w:pPr>
        <w:spacing w:after="0" w:line="240" w:lineRule="auto"/>
      </w:pPr>
      <w:r>
        <w:separator/>
      </w:r>
    </w:p>
  </w:endnote>
  <w:endnote w:type="continuationSeparator" w:id="0">
    <w:p w14:paraId="764C53E9" w14:textId="77777777" w:rsidR="002A4F79" w:rsidRDefault="002A4F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F85CA" w14:textId="77777777" w:rsidR="000048F2" w:rsidRDefault="00A90748">
    <w:pPr>
      <w:spacing w:after="207" w:line="259" w:lineRule="auto"/>
      <w:ind w:left="0" w:right="0" w:firstLine="0"/>
      <w:jc w:val="left"/>
    </w:pPr>
    <w:r>
      <w:rPr>
        <w:rFonts w:ascii="Calibri" w:eastAsia="Calibri" w:hAnsi="Calibri" w:cs="Calibri"/>
        <w:sz w:val="15"/>
      </w:rPr>
      <w:t xml:space="preserve"> </w:t>
    </w:r>
  </w:p>
  <w:p w14:paraId="444C63EF" w14:textId="77777777" w:rsidR="000048F2" w:rsidRDefault="00A90748">
    <w:pPr>
      <w:spacing w:after="0" w:line="259" w:lineRule="auto"/>
      <w:ind w:left="0" w:right="0" w:firstLine="0"/>
      <w:jc w:val="left"/>
    </w:pPr>
    <w:r>
      <w:rPr>
        <w:rFonts w:ascii="Calibri" w:eastAsia="Calibri" w:hAnsi="Calibri" w:cs="Calibri"/>
        <w:sz w:val="34"/>
        <w:vertAlign w:val="superscript"/>
      </w:rPr>
      <w:t xml:space="preserve"> </w:t>
    </w:r>
    <w:r>
      <w:rPr>
        <w:rFonts w:ascii="Calibri" w:eastAsia="Calibri" w:hAnsi="Calibri" w:cs="Calibri"/>
        <w:sz w:val="15"/>
      </w:rPr>
      <w:t xml:space="preserve">—— </w:t>
    </w:r>
  </w:p>
  <w:p w14:paraId="41A2A197" w14:textId="77777777" w:rsidR="000048F2" w:rsidRDefault="00A90748">
    <w:pPr>
      <w:spacing w:after="0" w:line="259" w:lineRule="auto"/>
      <w:ind w:left="0" w:right="0" w:firstLine="0"/>
      <w:jc w:val="left"/>
    </w:pPr>
    <w:r>
      <w:fldChar w:fldCharType="begin"/>
    </w:r>
    <w:r>
      <w:instrText xml:space="preserve"> PAGE   \* MERGEFORMAT </w:instrText>
    </w:r>
    <w:r>
      <w:fldChar w:fldCharType="separate"/>
    </w:r>
    <w:r>
      <w:rPr>
        <w:rFonts w:ascii="Calibri" w:eastAsia="Calibri" w:hAnsi="Calibri" w:cs="Calibri"/>
        <w:sz w:val="15"/>
      </w:rPr>
      <w:t>2</w:t>
    </w:r>
    <w:r>
      <w:rPr>
        <w:rFonts w:ascii="Calibri" w:eastAsia="Calibri" w:hAnsi="Calibri" w:cs="Calibri"/>
        <w:sz w:val="15"/>
      </w:rPr>
      <w:fldChar w:fldCharType="end"/>
    </w:r>
    <w:r>
      <w:rPr>
        <w:rFonts w:ascii="Calibri" w:eastAsia="Calibri" w:hAnsi="Calibri" w:cs="Calibri"/>
        <w:sz w:val="15"/>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43842"/>
      <w:docPartObj>
        <w:docPartGallery w:val="Page Numbers (Bottom of Page)"/>
        <w:docPartUnique/>
      </w:docPartObj>
    </w:sdtPr>
    <w:sdtEndPr>
      <w:rPr>
        <w:noProof/>
      </w:rPr>
    </w:sdtEndPr>
    <w:sdtContent>
      <w:p w14:paraId="566CD949" w14:textId="13AD72DB" w:rsidR="00B57A8A" w:rsidRDefault="00B57A8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8C4D932" w14:textId="505FC21C" w:rsidR="000048F2" w:rsidRDefault="000048F2">
    <w:pPr>
      <w:spacing w:after="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36874" w14:textId="77777777" w:rsidR="002A4F79" w:rsidRDefault="002A4F79">
      <w:pPr>
        <w:spacing w:after="0" w:line="259" w:lineRule="auto"/>
        <w:ind w:left="0" w:right="0" w:firstLine="0"/>
        <w:jc w:val="left"/>
      </w:pPr>
      <w:r>
        <w:separator/>
      </w:r>
    </w:p>
  </w:footnote>
  <w:footnote w:type="continuationSeparator" w:id="0">
    <w:p w14:paraId="6A35B66D" w14:textId="77777777" w:rsidR="002A4F79" w:rsidRDefault="002A4F79">
      <w:pPr>
        <w:spacing w:after="0" w:line="259" w:lineRule="auto"/>
        <w:ind w:left="0" w:right="0" w:firstLine="0"/>
        <w:jc w:val="lef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B6776"/>
    <w:multiLevelType w:val="hybridMultilevel"/>
    <w:tmpl w:val="CB2844D0"/>
    <w:lvl w:ilvl="0" w:tplc="4A7248FE">
      <w:start w:val="1"/>
      <w:numFmt w:val="bullet"/>
      <w:lvlText w:val="•"/>
      <w:lvlJc w:val="left"/>
      <w:pPr>
        <w:ind w:left="1844"/>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1" w:tplc="9836C6A0">
      <w:start w:val="1"/>
      <w:numFmt w:val="bullet"/>
      <w:lvlText w:val="o"/>
      <w:lvlJc w:val="left"/>
      <w:pPr>
        <w:ind w:left="180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2" w:tplc="96E0BEA8">
      <w:start w:val="1"/>
      <w:numFmt w:val="bullet"/>
      <w:lvlText w:val="▪"/>
      <w:lvlJc w:val="left"/>
      <w:pPr>
        <w:ind w:left="252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3" w:tplc="C66CCE24">
      <w:start w:val="1"/>
      <w:numFmt w:val="bullet"/>
      <w:lvlText w:val="•"/>
      <w:lvlJc w:val="left"/>
      <w:pPr>
        <w:ind w:left="324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4" w:tplc="D9E822BE">
      <w:start w:val="1"/>
      <w:numFmt w:val="bullet"/>
      <w:lvlText w:val="o"/>
      <w:lvlJc w:val="left"/>
      <w:pPr>
        <w:ind w:left="396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5" w:tplc="14486A02">
      <w:start w:val="1"/>
      <w:numFmt w:val="bullet"/>
      <w:lvlText w:val="▪"/>
      <w:lvlJc w:val="left"/>
      <w:pPr>
        <w:ind w:left="468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6" w:tplc="54CA2072">
      <w:start w:val="1"/>
      <w:numFmt w:val="bullet"/>
      <w:lvlText w:val="•"/>
      <w:lvlJc w:val="left"/>
      <w:pPr>
        <w:ind w:left="540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7" w:tplc="3CC608FC">
      <w:start w:val="1"/>
      <w:numFmt w:val="bullet"/>
      <w:lvlText w:val="o"/>
      <w:lvlJc w:val="left"/>
      <w:pPr>
        <w:ind w:left="612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8" w:tplc="2D8E22DA">
      <w:start w:val="1"/>
      <w:numFmt w:val="bullet"/>
      <w:lvlText w:val="▪"/>
      <w:lvlJc w:val="left"/>
      <w:pPr>
        <w:ind w:left="684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E481D38"/>
    <w:multiLevelType w:val="hybridMultilevel"/>
    <w:tmpl w:val="5F7C72B0"/>
    <w:lvl w:ilvl="0" w:tplc="407C22C6">
      <w:start w:val="1"/>
      <w:numFmt w:val="decimal"/>
      <w:lvlText w:val="%1."/>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901CECF0">
      <w:start w:val="1"/>
      <w:numFmt w:val="lowerLetter"/>
      <w:lvlText w:val="%2"/>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70CEFED8">
      <w:start w:val="1"/>
      <w:numFmt w:val="lowerRoman"/>
      <w:lvlText w:val="%3"/>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497A4014">
      <w:start w:val="1"/>
      <w:numFmt w:val="decimal"/>
      <w:lvlText w:val="%4"/>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939408AA">
      <w:start w:val="1"/>
      <w:numFmt w:val="lowerLetter"/>
      <w:lvlText w:val="%5"/>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DEB8ED32">
      <w:start w:val="1"/>
      <w:numFmt w:val="lowerRoman"/>
      <w:lvlText w:val="%6"/>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5CBC323C">
      <w:start w:val="1"/>
      <w:numFmt w:val="decimal"/>
      <w:lvlText w:val="%7"/>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92C63350">
      <w:start w:val="1"/>
      <w:numFmt w:val="lowerLetter"/>
      <w:lvlText w:val="%8"/>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0E66BA7C">
      <w:start w:val="1"/>
      <w:numFmt w:val="lowerRoman"/>
      <w:lvlText w:val="%9"/>
      <w:lvlJc w:val="left"/>
      <w:pPr>
        <w:ind w:left="68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230F1F25"/>
    <w:multiLevelType w:val="hybridMultilevel"/>
    <w:tmpl w:val="F17CC38C"/>
    <w:lvl w:ilvl="0" w:tplc="7436C1EE">
      <w:start w:val="1"/>
      <w:numFmt w:val="lowerRoman"/>
      <w:lvlText w:val="(%1)"/>
      <w:lvlJc w:val="left"/>
      <w:pPr>
        <w:ind w:left="7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6A4A1B8C">
      <w:start w:val="1"/>
      <w:numFmt w:val="lowerLetter"/>
      <w:lvlText w:val="%2"/>
      <w:lvlJc w:val="left"/>
      <w:pPr>
        <w:ind w:left="154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49E411B4">
      <w:start w:val="1"/>
      <w:numFmt w:val="lowerRoman"/>
      <w:lvlText w:val="%3"/>
      <w:lvlJc w:val="left"/>
      <w:pPr>
        <w:ind w:left="226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ABD80FB4">
      <w:start w:val="1"/>
      <w:numFmt w:val="decimal"/>
      <w:lvlText w:val="%4"/>
      <w:lvlJc w:val="left"/>
      <w:pPr>
        <w:ind w:left="298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E424D69A">
      <w:start w:val="1"/>
      <w:numFmt w:val="lowerLetter"/>
      <w:lvlText w:val="%5"/>
      <w:lvlJc w:val="left"/>
      <w:pPr>
        <w:ind w:left="370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8E1C7116">
      <w:start w:val="1"/>
      <w:numFmt w:val="lowerRoman"/>
      <w:lvlText w:val="%6"/>
      <w:lvlJc w:val="left"/>
      <w:pPr>
        <w:ind w:left="442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B1AA7836">
      <w:start w:val="1"/>
      <w:numFmt w:val="decimal"/>
      <w:lvlText w:val="%7"/>
      <w:lvlJc w:val="left"/>
      <w:pPr>
        <w:ind w:left="514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2D580CAC">
      <w:start w:val="1"/>
      <w:numFmt w:val="lowerLetter"/>
      <w:lvlText w:val="%8"/>
      <w:lvlJc w:val="left"/>
      <w:pPr>
        <w:ind w:left="586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70E80A9A">
      <w:start w:val="1"/>
      <w:numFmt w:val="lowerRoman"/>
      <w:lvlText w:val="%9"/>
      <w:lvlJc w:val="left"/>
      <w:pPr>
        <w:ind w:left="658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2F0F13AA"/>
    <w:multiLevelType w:val="hybridMultilevel"/>
    <w:tmpl w:val="180606E2"/>
    <w:lvl w:ilvl="0" w:tplc="627E0766">
      <w:start w:val="1"/>
      <w:numFmt w:val="bullet"/>
      <w:lvlText w:val="•"/>
      <w:lvlJc w:val="left"/>
      <w:pPr>
        <w:ind w:left="36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1F463CE2">
      <w:start w:val="1"/>
      <w:numFmt w:val="bullet"/>
      <w:lvlText w:val="o"/>
      <w:lvlJc w:val="left"/>
      <w:pPr>
        <w:ind w:left="25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09A07C60">
      <w:start w:val="1"/>
      <w:numFmt w:val="bullet"/>
      <w:lvlText w:val="▪"/>
      <w:lvlJc w:val="left"/>
      <w:pPr>
        <w:ind w:left="32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E62A8AEA">
      <w:start w:val="1"/>
      <w:numFmt w:val="bullet"/>
      <w:lvlText w:val="•"/>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DC727CC2">
      <w:start w:val="1"/>
      <w:numFmt w:val="bullet"/>
      <w:lvlText w:val="o"/>
      <w:lvlJc w:val="left"/>
      <w:pPr>
        <w:ind w:left="46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AF9678E2">
      <w:start w:val="1"/>
      <w:numFmt w:val="bullet"/>
      <w:lvlText w:val="▪"/>
      <w:lvlJc w:val="left"/>
      <w:pPr>
        <w:ind w:left="54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E9284166">
      <w:start w:val="1"/>
      <w:numFmt w:val="bullet"/>
      <w:lvlText w:val="•"/>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342E141C">
      <w:start w:val="1"/>
      <w:numFmt w:val="bullet"/>
      <w:lvlText w:val="o"/>
      <w:lvlJc w:val="left"/>
      <w:pPr>
        <w:ind w:left="68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E1D40284">
      <w:start w:val="1"/>
      <w:numFmt w:val="bullet"/>
      <w:lvlText w:val="▪"/>
      <w:lvlJc w:val="left"/>
      <w:pPr>
        <w:ind w:left="75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439B50EE"/>
    <w:multiLevelType w:val="hybridMultilevel"/>
    <w:tmpl w:val="0FCA113A"/>
    <w:lvl w:ilvl="0" w:tplc="5C908B6C">
      <w:start w:val="1"/>
      <w:numFmt w:val="bullet"/>
      <w:lvlText w:val="•"/>
      <w:lvlJc w:val="left"/>
      <w:pPr>
        <w:ind w:left="44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4E0A5CAA">
      <w:start w:val="1"/>
      <w:numFmt w:val="bullet"/>
      <w:lvlText w:val="o"/>
      <w:lvlJc w:val="left"/>
      <w:pPr>
        <w:ind w:left="25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48045078">
      <w:start w:val="1"/>
      <w:numFmt w:val="bullet"/>
      <w:lvlText w:val="▪"/>
      <w:lvlJc w:val="left"/>
      <w:pPr>
        <w:ind w:left="32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6AE67D00">
      <w:start w:val="1"/>
      <w:numFmt w:val="bullet"/>
      <w:lvlText w:val="•"/>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E9CA7CDA">
      <w:start w:val="1"/>
      <w:numFmt w:val="bullet"/>
      <w:lvlText w:val="o"/>
      <w:lvlJc w:val="left"/>
      <w:pPr>
        <w:ind w:left="46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285A4B6C">
      <w:start w:val="1"/>
      <w:numFmt w:val="bullet"/>
      <w:lvlText w:val="▪"/>
      <w:lvlJc w:val="left"/>
      <w:pPr>
        <w:ind w:left="54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EC76FCD0">
      <w:start w:val="1"/>
      <w:numFmt w:val="bullet"/>
      <w:lvlText w:val="•"/>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59ACB206">
      <w:start w:val="1"/>
      <w:numFmt w:val="bullet"/>
      <w:lvlText w:val="o"/>
      <w:lvlJc w:val="left"/>
      <w:pPr>
        <w:ind w:left="68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3DD6A964">
      <w:start w:val="1"/>
      <w:numFmt w:val="bullet"/>
      <w:lvlText w:val="▪"/>
      <w:lvlJc w:val="left"/>
      <w:pPr>
        <w:ind w:left="75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44F36DAE"/>
    <w:multiLevelType w:val="hybridMultilevel"/>
    <w:tmpl w:val="FFE48BF8"/>
    <w:lvl w:ilvl="0" w:tplc="1982F020">
      <w:start w:val="1"/>
      <w:numFmt w:val="bullet"/>
      <w:lvlText w:val="•"/>
      <w:lvlJc w:val="left"/>
      <w:pPr>
        <w:ind w:left="36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98CA1AA0">
      <w:start w:val="1"/>
      <w:numFmt w:val="bullet"/>
      <w:lvlText w:val="o"/>
      <w:lvlJc w:val="left"/>
      <w:pPr>
        <w:ind w:left="25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B28AFA10">
      <w:start w:val="1"/>
      <w:numFmt w:val="bullet"/>
      <w:lvlText w:val="▪"/>
      <w:lvlJc w:val="left"/>
      <w:pPr>
        <w:ind w:left="32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EF18F006">
      <w:start w:val="1"/>
      <w:numFmt w:val="bullet"/>
      <w:lvlText w:val="•"/>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CA98D6E0">
      <w:start w:val="1"/>
      <w:numFmt w:val="bullet"/>
      <w:lvlText w:val="o"/>
      <w:lvlJc w:val="left"/>
      <w:pPr>
        <w:ind w:left="46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FAF4EA58">
      <w:start w:val="1"/>
      <w:numFmt w:val="bullet"/>
      <w:lvlText w:val="▪"/>
      <w:lvlJc w:val="left"/>
      <w:pPr>
        <w:ind w:left="54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E3AA8B7C">
      <w:start w:val="1"/>
      <w:numFmt w:val="bullet"/>
      <w:lvlText w:val="•"/>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9ECEE57E">
      <w:start w:val="1"/>
      <w:numFmt w:val="bullet"/>
      <w:lvlText w:val="o"/>
      <w:lvlJc w:val="left"/>
      <w:pPr>
        <w:ind w:left="68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AEF203C2">
      <w:start w:val="1"/>
      <w:numFmt w:val="bullet"/>
      <w:lvlText w:val="▪"/>
      <w:lvlJc w:val="left"/>
      <w:pPr>
        <w:ind w:left="75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54B327FB"/>
    <w:multiLevelType w:val="hybridMultilevel"/>
    <w:tmpl w:val="F208E2BA"/>
    <w:lvl w:ilvl="0" w:tplc="1809000F">
      <w:start w:val="1"/>
      <w:numFmt w:val="decimal"/>
      <w:lvlText w:val="%1."/>
      <w:lvlJc w:val="left"/>
      <w:pPr>
        <w:ind w:left="705" w:hanging="360"/>
      </w:pPr>
    </w:lvl>
    <w:lvl w:ilvl="1" w:tplc="18090019" w:tentative="1">
      <w:start w:val="1"/>
      <w:numFmt w:val="lowerLetter"/>
      <w:lvlText w:val="%2."/>
      <w:lvlJc w:val="left"/>
      <w:pPr>
        <w:ind w:left="1425" w:hanging="360"/>
      </w:pPr>
    </w:lvl>
    <w:lvl w:ilvl="2" w:tplc="1809001B" w:tentative="1">
      <w:start w:val="1"/>
      <w:numFmt w:val="lowerRoman"/>
      <w:lvlText w:val="%3."/>
      <w:lvlJc w:val="right"/>
      <w:pPr>
        <w:ind w:left="2145" w:hanging="180"/>
      </w:pPr>
    </w:lvl>
    <w:lvl w:ilvl="3" w:tplc="1809000F" w:tentative="1">
      <w:start w:val="1"/>
      <w:numFmt w:val="decimal"/>
      <w:lvlText w:val="%4."/>
      <w:lvlJc w:val="left"/>
      <w:pPr>
        <w:ind w:left="2865" w:hanging="360"/>
      </w:pPr>
    </w:lvl>
    <w:lvl w:ilvl="4" w:tplc="18090019" w:tentative="1">
      <w:start w:val="1"/>
      <w:numFmt w:val="lowerLetter"/>
      <w:lvlText w:val="%5."/>
      <w:lvlJc w:val="left"/>
      <w:pPr>
        <w:ind w:left="3585" w:hanging="360"/>
      </w:pPr>
    </w:lvl>
    <w:lvl w:ilvl="5" w:tplc="1809001B" w:tentative="1">
      <w:start w:val="1"/>
      <w:numFmt w:val="lowerRoman"/>
      <w:lvlText w:val="%6."/>
      <w:lvlJc w:val="right"/>
      <w:pPr>
        <w:ind w:left="4305" w:hanging="180"/>
      </w:pPr>
    </w:lvl>
    <w:lvl w:ilvl="6" w:tplc="1809000F" w:tentative="1">
      <w:start w:val="1"/>
      <w:numFmt w:val="decimal"/>
      <w:lvlText w:val="%7."/>
      <w:lvlJc w:val="left"/>
      <w:pPr>
        <w:ind w:left="5025" w:hanging="360"/>
      </w:pPr>
    </w:lvl>
    <w:lvl w:ilvl="7" w:tplc="18090019" w:tentative="1">
      <w:start w:val="1"/>
      <w:numFmt w:val="lowerLetter"/>
      <w:lvlText w:val="%8."/>
      <w:lvlJc w:val="left"/>
      <w:pPr>
        <w:ind w:left="5745" w:hanging="360"/>
      </w:pPr>
    </w:lvl>
    <w:lvl w:ilvl="8" w:tplc="1809001B" w:tentative="1">
      <w:start w:val="1"/>
      <w:numFmt w:val="lowerRoman"/>
      <w:lvlText w:val="%9."/>
      <w:lvlJc w:val="right"/>
      <w:pPr>
        <w:ind w:left="6465" w:hanging="180"/>
      </w:pPr>
    </w:lvl>
  </w:abstractNum>
  <w:abstractNum w:abstractNumId="7" w15:restartNumberingAfterBreak="0">
    <w:nsid w:val="647E0314"/>
    <w:multiLevelType w:val="hybridMultilevel"/>
    <w:tmpl w:val="A61269BC"/>
    <w:lvl w:ilvl="0" w:tplc="C486F716">
      <w:start w:val="1"/>
      <w:numFmt w:val="bullet"/>
      <w:lvlText w:val="•"/>
      <w:lvlJc w:val="left"/>
      <w:pPr>
        <w:ind w:left="3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A9E24AE">
      <w:start w:val="1"/>
      <w:numFmt w:val="bullet"/>
      <w:lvlText w:val="o"/>
      <w:lvlJc w:val="left"/>
      <w:pPr>
        <w:ind w:left="25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C0A43BE">
      <w:start w:val="1"/>
      <w:numFmt w:val="bullet"/>
      <w:lvlText w:val="▪"/>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75E5912">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B7069A2">
      <w:start w:val="1"/>
      <w:numFmt w:val="bullet"/>
      <w:lvlText w:val="o"/>
      <w:lvlJc w:val="left"/>
      <w:pPr>
        <w:ind w:left="46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67038D2">
      <w:start w:val="1"/>
      <w:numFmt w:val="bullet"/>
      <w:lvlText w:val="▪"/>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D06341C">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E54C7DC">
      <w:start w:val="1"/>
      <w:numFmt w:val="bullet"/>
      <w:lvlText w:val="o"/>
      <w:lvlJc w:val="left"/>
      <w:pPr>
        <w:ind w:left="68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C7E99AE">
      <w:start w:val="1"/>
      <w:numFmt w:val="bullet"/>
      <w:lvlText w:val="▪"/>
      <w:lvlJc w:val="left"/>
      <w:pPr>
        <w:ind w:left="75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78AB1525"/>
    <w:multiLevelType w:val="hybridMultilevel"/>
    <w:tmpl w:val="B5FE5FA6"/>
    <w:lvl w:ilvl="0" w:tplc="E4C4F132">
      <w:start w:val="1"/>
      <w:numFmt w:val="bullet"/>
      <w:lvlText w:val="•"/>
      <w:lvlJc w:val="left"/>
      <w:pPr>
        <w:ind w:left="36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BC64F1F6">
      <w:start w:val="1"/>
      <w:numFmt w:val="bullet"/>
      <w:lvlText w:val="o"/>
      <w:lvlJc w:val="left"/>
      <w:pPr>
        <w:ind w:left="25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2CB44D34">
      <w:start w:val="1"/>
      <w:numFmt w:val="bullet"/>
      <w:lvlText w:val="▪"/>
      <w:lvlJc w:val="left"/>
      <w:pPr>
        <w:ind w:left="32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3C481546">
      <w:start w:val="1"/>
      <w:numFmt w:val="bullet"/>
      <w:lvlText w:val="•"/>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A32A009A">
      <w:start w:val="1"/>
      <w:numFmt w:val="bullet"/>
      <w:lvlText w:val="o"/>
      <w:lvlJc w:val="left"/>
      <w:pPr>
        <w:ind w:left="46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81449792">
      <w:start w:val="1"/>
      <w:numFmt w:val="bullet"/>
      <w:lvlText w:val="▪"/>
      <w:lvlJc w:val="left"/>
      <w:pPr>
        <w:ind w:left="54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404869A4">
      <w:start w:val="1"/>
      <w:numFmt w:val="bullet"/>
      <w:lvlText w:val="•"/>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20AE074C">
      <w:start w:val="1"/>
      <w:numFmt w:val="bullet"/>
      <w:lvlText w:val="o"/>
      <w:lvlJc w:val="left"/>
      <w:pPr>
        <w:ind w:left="68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59E41964">
      <w:start w:val="1"/>
      <w:numFmt w:val="bullet"/>
      <w:lvlText w:val="▪"/>
      <w:lvlJc w:val="left"/>
      <w:pPr>
        <w:ind w:left="75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num w:numId="1" w16cid:durableId="989019979">
    <w:abstractNumId w:val="4"/>
  </w:num>
  <w:num w:numId="2" w16cid:durableId="1403286120">
    <w:abstractNumId w:val="3"/>
  </w:num>
  <w:num w:numId="3" w16cid:durableId="1892617275">
    <w:abstractNumId w:val="8"/>
  </w:num>
  <w:num w:numId="4" w16cid:durableId="565384072">
    <w:abstractNumId w:val="7"/>
  </w:num>
  <w:num w:numId="5" w16cid:durableId="858589480">
    <w:abstractNumId w:val="5"/>
  </w:num>
  <w:num w:numId="6" w16cid:durableId="1017853674">
    <w:abstractNumId w:val="1"/>
  </w:num>
  <w:num w:numId="7" w16cid:durableId="1718966374">
    <w:abstractNumId w:val="0"/>
  </w:num>
  <w:num w:numId="8" w16cid:durableId="600719312">
    <w:abstractNumId w:val="2"/>
  </w:num>
  <w:num w:numId="9" w16cid:durableId="15937765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8F2"/>
    <w:rsid w:val="000048F2"/>
    <w:rsid w:val="00004F6F"/>
    <w:rsid w:val="00035587"/>
    <w:rsid w:val="000C4357"/>
    <w:rsid w:val="000C476A"/>
    <w:rsid w:val="000C5D1A"/>
    <w:rsid w:val="000D3EBA"/>
    <w:rsid w:val="00150E27"/>
    <w:rsid w:val="0019202B"/>
    <w:rsid w:val="0019559F"/>
    <w:rsid w:val="001B0943"/>
    <w:rsid w:val="001D7966"/>
    <w:rsid w:val="001E1C9A"/>
    <w:rsid w:val="001E70E5"/>
    <w:rsid w:val="002337CB"/>
    <w:rsid w:val="0025080D"/>
    <w:rsid w:val="002730F5"/>
    <w:rsid w:val="00277E7C"/>
    <w:rsid w:val="00290BF3"/>
    <w:rsid w:val="002A07EB"/>
    <w:rsid w:val="002A4F79"/>
    <w:rsid w:val="002B33A8"/>
    <w:rsid w:val="002C48C7"/>
    <w:rsid w:val="002E0460"/>
    <w:rsid w:val="00317CB6"/>
    <w:rsid w:val="0039293C"/>
    <w:rsid w:val="003B369A"/>
    <w:rsid w:val="003C6A96"/>
    <w:rsid w:val="0041206F"/>
    <w:rsid w:val="00421D8C"/>
    <w:rsid w:val="004301D4"/>
    <w:rsid w:val="00435F71"/>
    <w:rsid w:val="004500E1"/>
    <w:rsid w:val="00456541"/>
    <w:rsid w:val="004644B3"/>
    <w:rsid w:val="004B25B5"/>
    <w:rsid w:val="004B3802"/>
    <w:rsid w:val="004B60FB"/>
    <w:rsid w:val="004C1A22"/>
    <w:rsid w:val="004C7D0C"/>
    <w:rsid w:val="004D16AA"/>
    <w:rsid w:val="004E71FF"/>
    <w:rsid w:val="005357AD"/>
    <w:rsid w:val="00535CD3"/>
    <w:rsid w:val="005447C9"/>
    <w:rsid w:val="006029CA"/>
    <w:rsid w:val="00603D9C"/>
    <w:rsid w:val="006403FC"/>
    <w:rsid w:val="00667511"/>
    <w:rsid w:val="006757D1"/>
    <w:rsid w:val="006820EA"/>
    <w:rsid w:val="00695A23"/>
    <w:rsid w:val="006A11DF"/>
    <w:rsid w:val="006B646A"/>
    <w:rsid w:val="006D2F66"/>
    <w:rsid w:val="00707BFD"/>
    <w:rsid w:val="00714B7E"/>
    <w:rsid w:val="00717FF8"/>
    <w:rsid w:val="00725049"/>
    <w:rsid w:val="00732A68"/>
    <w:rsid w:val="00752462"/>
    <w:rsid w:val="007762A8"/>
    <w:rsid w:val="007D3344"/>
    <w:rsid w:val="00804DE6"/>
    <w:rsid w:val="0080582B"/>
    <w:rsid w:val="00856B8E"/>
    <w:rsid w:val="0088397B"/>
    <w:rsid w:val="008F6DC8"/>
    <w:rsid w:val="00932D1B"/>
    <w:rsid w:val="00966612"/>
    <w:rsid w:val="009850C7"/>
    <w:rsid w:val="00991822"/>
    <w:rsid w:val="009972D1"/>
    <w:rsid w:val="009A5CF6"/>
    <w:rsid w:val="009D276A"/>
    <w:rsid w:val="009E77EC"/>
    <w:rsid w:val="00A363A8"/>
    <w:rsid w:val="00A5533B"/>
    <w:rsid w:val="00A67620"/>
    <w:rsid w:val="00A87CF6"/>
    <w:rsid w:val="00A90748"/>
    <w:rsid w:val="00AF4A73"/>
    <w:rsid w:val="00B04C7A"/>
    <w:rsid w:val="00B15D60"/>
    <w:rsid w:val="00B23426"/>
    <w:rsid w:val="00B57A8A"/>
    <w:rsid w:val="00B77CA7"/>
    <w:rsid w:val="00BC35EB"/>
    <w:rsid w:val="00BE0B90"/>
    <w:rsid w:val="00BE4BF1"/>
    <w:rsid w:val="00C85072"/>
    <w:rsid w:val="00CD2207"/>
    <w:rsid w:val="00CF5AF3"/>
    <w:rsid w:val="00D14171"/>
    <w:rsid w:val="00D47D8E"/>
    <w:rsid w:val="00D76F61"/>
    <w:rsid w:val="00D91B74"/>
    <w:rsid w:val="00DB32AF"/>
    <w:rsid w:val="00DC144A"/>
    <w:rsid w:val="00DE0A7D"/>
    <w:rsid w:val="00DF7841"/>
    <w:rsid w:val="00E127F6"/>
    <w:rsid w:val="00E31E9E"/>
    <w:rsid w:val="00E56988"/>
    <w:rsid w:val="00E644F3"/>
    <w:rsid w:val="00E71E49"/>
    <w:rsid w:val="00E9207F"/>
    <w:rsid w:val="00EC3952"/>
    <w:rsid w:val="00EC5388"/>
    <w:rsid w:val="00EF02D9"/>
    <w:rsid w:val="00EF117F"/>
    <w:rsid w:val="00EF3831"/>
    <w:rsid w:val="00F55846"/>
    <w:rsid w:val="00F818F5"/>
    <w:rsid w:val="00F93101"/>
    <w:rsid w:val="00FF63F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DA0EE3"/>
  <w15:docId w15:val="{A83E1A4C-6765-4FD9-A241-03F1654A3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1" w:lineRule="auto"/>
      <w:ind w:left="1907" w:right="2" w:hanging="10"/>
      <w:jc w:val="both"/>
    </w:pPr>
    <w:rPr>
      <w:rFonts w:ascii="Arial" w:eastAsia="Arial" w:hAnsi="Arial" w:cs="Arial"/>
      <w:color w:val="000000"/>
      <w:sz w:val="21"/>
    </w:rPr>
  </w:style>
  <w:style w:type="paragraph" w:styleId="Heading1">
    <w:name w:val="heading 1"/>
    <w:next w:val="Normal"/>
    <w:link w:val="Heading1Char"/>
    <w:uiPriority w:val="9"/>
    <w:qFormat/>
    <w:pPr>
      <w:keepNext/>
      <w:keepLines/>
      <w:spacing w:after="2" w:line="262" w:lineRule="auto"/>
      <w:ind w:left="10" w:hanging="10"/>
      <w:outlineLvl w:val="0"/>
    </w:pPr>
    <w:rPr>
      <w:rFonts w:ascii="Arial" w:eastAsia="Arial" w:hAnsi="Arial" w:cs="Arial"/>
      <w:b/>
      <w:color w:val="004E46"/>
      <w:sz w:val="36"/>
    </w:rPr>
  </w:style>
  <w:style w:type="paragraph" w:styleId="Heading2">
    <w:name w:val="heading 2"/>
    <w:next w:val="Normal"/>
    <w:link w:val="Heading2Char"/>
    <w:uiPriority w:val="9"/>
    <w:unhideWhenUsed/>
    <w:qFormat/>
    <w:pPr>
      <w:keepNext/>
      <w:keepLines/>
      <w:spacing w:after="2" w:line="262" w:lineRule="auto"/>
      <w:ind w:left="10" w:hanging="10"/>
      <w:outlineLvl w:val="1"/>
    </w:pPr>
    <w:rPr>
      <w:rFonts w:ascii="Arial" w:eastAsia="Arial" w:hAnsi="Arial" w:cs="Arial"/>
      <w:b/>
      <w:color w:val="004E46"/>
      <w:sz w:val="36"/>
    </w:rPr>
  </w:style>
  <w:style w:type="paragraph" w:styleId="Heading3">
    <w:name w:val="heading 3"/>
    <w:next w:val="Normal"/>
    <w:link w:val="Heading3Char"/>
    <w:uiPriority w:val="9"/>
    <w:unhideWhenUsed/>
    <w:qFormat/>
    <w:pPr>
      <w:keepNext/>
      <w:keepLines/>
      <w:spacing w:after="148" w:line="257" w:lineRule="auto"/>
      <w:ind w:left="730" w:hanging="10"/>
      <w:jc w:val="both"/>
      <w:outlineLvl w:val="2"/>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22"/>
    </w:rPr>
  </w:style>
  <w:style w:type="paragraph" w:customStyle="1" w:styleId="footnotedescription">
    <w:name w:val="footnote description"/>
    <w:next w:val="Normal"/>
    <w:link w:val="footnotedescriptionChar"/>
    <w:hidden/>
    <w:pPr>
      <w:spacing w:after="142" w:line="274" w:lineRule="auto"/>
      <w:ind w:right="1"/>
      <w:jc w:val="both"/>
    </w:pPr>
    <w:rPr>
      <w:rFonts w:ascii="Arial" w:eastAsia="Arial" w:hAnsi="Arial" w:cs="Arial"/>
      <w:color w:val="000000"/>
      <w:sz w:val="21"/>
    </w:rPr>
  </w:style>
  <w:style w:type="character" w:customStyle="1" w:styleId="footnotedescriptionChar">
    <w:name w:val="footnote description Char"/>
    <w:link w:val="footnotedescription"/>
    <w:rPr>
      <w:rFonts w:ascii="Arial" w:eastAsia="Arial" w:hAnsi="Arial" w:cs="Arial"/>
      <w:color w:val="000000"/>
      <w:sz w:val="21"/>
    </w:rPr>
  </w:style>
  <w:style w:type="character" w:customStyle="1" w:styleId="Heading2Char">
    <w:name w:val="Heading 2 Char"/>
    <w:link w:val="Heading2"/>
    <w:rPr>
      <w:rFonts w:ascii="Arial" w:eastAsia="Arial" w:hAnsi="Arial" w:cs="Arial"/>
      <w:b/>
      <w:color w:val="004E46"/>
      <w:sz w:val="36"/>
    </w:rPr>
  </w:style>
  <w:style w:type="character" w:customStyle="1" w:styleId="Heading1Char">
    <w:name w:val="Heading 1 Char"/>
    <w:link w:val="Heading1"/>
    <w:rPr>
      <w:rFonts w:ascii="Arial" w:eastAsia="Arial" w:hAnsi="Arial" w:cs="Arial"/>
      <w:b/>
      <w:color w:val="004E46"/>
      <w:sz w:val="36"/>
    </w:rPr>
  </w:style>
  <w:style w:type="paragraph" w:styleId="TOC1">
    <w:name w:val="toc 1"/>
    <w:hidden/>
    <w:uiPriority w:val="39"/>
    <w:pPr>
      <w:spacing w:after="102" w:line="259" w:lineRule="auto"/>
      <w:ind w:left="25" w:right="25" w:hanging="10"/>
    </w:pPr>
    <w:rPr>
      <w:rFonts w:ascii="Arial" w:eastAsia="Arial" w:hAnsi="Arial" w:cs="Arial"/>
      <w:b/>
      <w:color w:val="000000"/>
    </w:rPr>
  </w:style>
  <w:style w:type="character" w:customStyle="1" w:styleId="footnotemark">
    <w:name w:val="footnote mark"/>
    <w:hidden/>
    <w:rPr>
      <w:rFonts w:ascii="Arial" w:eastAsia="Arial" w:hAnsi="Arial" w:cs="Arial"/>
      <w:b/>
      <w:color w:val="000000"/>
      <w:sz w:val="21"/>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E71E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1E49"/>
    <w:rPr>
      <w:rFonts w:ascii="Arial" w:eastAsia="Arial" w:hAnsi="Arial" w:cs="Arial"/>
      <w:color w:val="000000"/>
      <w:sz w:val="21"/>
    </w:rPr>
  </w:style>
  <w:style w:type="paragraph" w:styleId="Footer">
    <w:name w:val="footer"/>
    <w:basedOn w:val="Normal"/>
    <w:link w:val="FooterChar"/>
    <w:uiPriority w:val="99"/>
    <w:unhideWhenUsed/>
    <w:rsid w:val="00E71E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1E49"/>
    <w:rPr>
      <w:rFonts w:ascii="Arial" w:eastAsia="Arial" w:hAnsi="Arial" w:cs="Arial"/>
      <w:color w:val="000000"/>
      <w:sz w:val="21"/>
    </w:rPr>
  </w:style>
  <w:style w:type="character" w:styleId="CommentReference">
    <w:name w:val="annotation reference"/>
    <w:basedOn w:val="DefaultParagraphFont"/>
    <w:uiPriority w:val="99"/>
    <w:semiHidden/>
    <w:unhideWhenUsed/>
    <w:rsid w:val="00C85072"/>
    <w:rPr>
      <w:sz w:val="16"/>
      <w:szCs w:val="16"/>
    </w:rPr>
  </w:style>
  <w:style w:type="paragraph" w:styleId="CommentText">
    <w:name w:val="annotation text"/>
    <w:basedOn w:val="Normal"/>
    <w:link w:val="CommentTextChar"/>
    <w:uiPriority w:val="99"/>
    <w:unhideWhenUsed/>
    <w:rsid w:val="00C85072"/>
    <w:pPr>
      <w:spacing w:line="240" w:lineRule="auto"/>
    </w:pPr>
    <w:rPr>
      <w:sz w:val="20"/>
      <w:szCs w:val="20"/>
    </w:rPr>
  </w:style>
  <w:style w:type="character" w:customStyle="1" w:styleId="CommentTextChar">
    <w:name w:val="Comment Text Char"/>
    <w:basedOn w:val="DefaultParagraphFont"/>
    <w:link w:val="CommentText"/>
    <w:uiPriority w:val="99"/>
    <w:rsid w:val="00C85072"/>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C85072"/>
    <w:rPr>
      <w:b/>
      <w:bCs/>
    </w:rPr>
  </w:style>
  <w:style w:type="character" w:customStyle="1" w:styleId="CommentSubjectChar">
    <w:name w:val="Comment Subject Char"/>
    <w:basedOn w:val="CommentTextChar"/>
    <w:link w:val="CommentSubject"/>
    <w:uiPriority w:val="99"/>
    <w:semiHidden/>
    <w:rsid w:val="00C85072"/>
    <w:rPr>
      <w:rFonts w:ascii="Arial" w:eastAsia="Arial" w:hAnsi="Arial" w:cs="Arial"/>
      <w:b/>
      <w:bCs/>
      <w:color w:val="000000"/>
      <w:sz w:val="20"/>
      <w:szCs w:val="20"/>
    </w:rPr>
  </w:style>
  <w:style w:type="paragraph" w:styleId="Revision">
    <w:name w:val="Revision"/>
    <w:hidden/>
    <w:uiPriority w:val="99"/>
    <w:semiHidden/>
    <w:rsid w:val="007D3344"/>
    <w:pPr>
      <w:spacing w:after="0" w:line="240" w:lineRule="auto"/>
    </w:pPr>
    <w:rPr>
      <w:rFonts w:ascii="Arial" w:eastAsia="Arial" w:hAnsi="Arial" w:cs="Arial"/>
      <w:color w:val="000000"/>
      <w:sz w:val="21"/>
    </w:rPr>
  </w:style>
  <w:style w:type="paragraph" w:styleId="ListParagraph">
    <w:name w:val="List Paragraph"/>
    <w:basedOn w:val="Normal"/>
    <w:uiPriority w:val="34"/>
    <w:qFormat/>
    <w:rsid w:val="00DE0A7D"/>
    <w:pPr>
      <w:ind w:left="720"/>
      <w:contextualSpacing/>
    </w:pPr>
  </w:style>
  <w:style w:type="character" w:styleId="Hyperlink">
    <w:name w:val="Hyperlink"/>
    <w:basedOn w:val="DefaultParagraphFont"/>
    <w:uiPriority w:val="99"/>
    <w:unhideWhenUsed/>
    <w:rsid w:val="004B25B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1022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Document" ma:contentTypeID="0x0101000BC94875665D404BB1351B53C41FD2C0008DB433FAC0873141BF832A31269BE2F2" ma:contentTypeVersion="181" ma:contentTypeDescription="" ma:contentTypeScope="" ma:versionID="9c1ea36bcb06b3a77f777fa728bc7fa4">
  <xsd:schema xmlns:xsd="http://www.w3.org/2001/XMLSchema" xmlns:xs="http://www.w3.org/2001/XMLSchema" xmlns:p="http://schemas.microsoft.com/office/2006/metadata/properties" xmlns:ns2="3276b060-a2bf-48a1-882c-a5506f9cbd68" targetNamespace="http://schemas.microsoft.com/office/2006/metadata/properties" ma:root="true" ma:fieldsID="d5a1ff48ee0befcc5f05ddfcc90f408d" ns2:_="">
    <xsd:import namespace="3276b060-a2bf-48a1-882c-a5506f9cbd68"/>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76b060-a2bf-48a1-882c-a5506f9cbd68"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f76ac359-4c0a-4a41-adee-ca088111807e}" ma:internalName="TaxCatchAll" ma:showField="CatchAllData" ma:web="3276b060-a2bf-48a1-882c-a5506f9cbd6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6ac359-4c0a-4a41-adee-ca088111807e}" ma:internalName="TaxCatchAllLabel" ma:readOnly="true" ma:showField="CatchAllDataLabel" ma:web="3276b060-a2bf-48a1-882c-a5506f9cbd68">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03|1f7f7684-081f-4d83-849e-fd503f438e92" ma:fieldId="{11f8bb48-43d6-459a-8b80-9123185593c7}" ma:sspId="1bcc5052-de58-4902-b0fd-817c34a25b3d" ma:termSetId="8a03c542-8ee2-42ae-859c-5871d357cf91"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1bcc5052-de58-4902-b0fd-817c34a25b3d" ma:termSetId="19906231-5322-4bde-9eca-e2bf4b2863b3"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1bcc5052-de58-4902-b0fd-817c34a25b3d" ma:termSetId="3dd97c27-f4a3-428e-88ed-ab421e3bf323"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779752a3-a421-4077-839c-91815f544ae2" ma:fieldId="{6bbd3faf-a5ab-4e5e-b8a6-a5e099cef439}" ma:sspId="1bcc5052-de58-4902-b0fd-817c34a25b3d" ma:termSetId="adff5dbb-d868-43e3-a559-099a223f74ad"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1bcc5052-de58-4902-b0fd-817c34a25b3d" ma:termSetId="3dd97c27-f4a3-428e-88ed-ab421e3bf323"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eDocs_eFileName xmlns="3276b060-a2bf-48a1-882c-a5506f9cbd68">LC003-003-2023</eDocs_eFileName>
    <h1f8bb4843d6459a8b809123185593c7 xmlns="3276b060-a2bf-48a1-882c-a5506f9cbd68">
      <Terms xmlns="http://schemas.microsoft.com/office/infopath/2007/PartnerControls">
        <TermInfo xmlns="http://schemas.microsoft.com/office/infopath/2007/PartnerControls">
          <TermName xmlns="http://schemas.microsoft.com/office/infopath/2007/PartnerControls">003</TermName>
          <TermId xmlns="http://schemas.microsoft.com/office/infopath/2007/PartnerControls">1f7f7684-081f-4d83-849e-fd503f438e92</TermId>
        </TermInfo>
      </Terms>
    </h1f8bb4843d6459a8b809123185593c7>
    <eDocs_FileStatus xmlns="3276b060-a2bf-48a1-882c-a5506f9cbd68">Live</eDocs_FileStatus>
    <TaxCatchAll xmlns="3276b060-a2bf-48a1-882c-a5506f9cbd68">
      <Value>5</Value>
      <Value>11</Value>
      <Value>1</Value>
      <Value>4</Value>
    </TaxCatchAll>
    <m02c691f3efa402dab5cbaa8c240a9e7 xmlns="3276b060-a2bf-48a1-882c-a5506f9cbd68">
      <Terms xmlns="http://schemas.microsoft.com/office/infopath/2007/PartnerControls">
        <TermInfo xmlns="http://schemas.microsoft.com/office/infopath/2007/PartnerControls">
          <TermName xmlns="http://schemas.microsoft.com/office/infopath/2007/PartnerControls">Administration</TermName>
          <TermId xmlns="http://schemas.microsoft.com/office/infopath/2007/PartnerControls">4d0a8843-8f71-462b-856f-d1a2a8d1cdf2</TermId>
        </TermInfo>
      </Terms>
    </m02c691f3efa402dab5cbaa8c240a9e7>
    <nb1b8a72855341e18dd75ce464e281f2 xmlns="3276b060-a2bf-48a1-882c-a5506f9cbd68">
      <Terms xmlns="http://schemas.microsoft.com/office/infopath/2007/PartnerControls">
        <TermInfo xmlns="http://schemas.microsoft.com/office/infopath/2007/PartnerControls">
          <TermName xmlns="http://schemas.microsoft.com/office/infopath/2007/PartnerControls">2023</TermName>
          <TermId xmlns="http://schemas.microsoft.com/office/infopath/2007/PartnerControls">720401db-42e9-4f5b-a7dd-0e2a6af555be</TermId>
        </TermInfo>
      </Terms>
    </nb1b8a72855341e18dd75ce464e281f2>
    <_vti_ItemDeclaredRecord xmlns="3276b060-a2bf-48a1-882c-a5506f9cbd68" xsi:nil="true"/>
    <fbaa881fc4ae443f9fdafbdd527793df xmlns="3276b060-a2bf-48a1-882c-a5506f9cbd68">
      <Terms xmlns="http://schemas.microsoft.com/office/infopath/2007/PartnerControls"/>
    </fbaa881fc4ae443f9fdafbdd527793df>
    <mbbd3fafa5ab4e5eb8a6a5e099cef439 xmlns="3276b060-a2bf-48a1-882c-a5506f9cbd68">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779752a3-a421-4077-839c-91815f544ae2</TermId>
        </TermInfo>
      </Terms>
    </mbbd3fafa5ab4e5eb8a6a5e099cef439>
  </documentManagement>
</p:properties>
</file>

<file path=customXml/itemProps1.xml><?xml version="1.0" encoding="utf-8"?>
<ds:datastoreItem xmlns:ds="http://schemas.openxmlformats.org/officeDocument/2006/customXml" ds:itemID="{0A4D2304-8BED-42E7-83B5-74F6905C6073}">
  <ds:schemaRefs>
    <ds:schemaRef ds:uri="http://schemas.openxmlformats.org/officeDocument/2006/bibliography"/>
  </ds:schemaRefs>
</ds:datastoreItem>
</file>

<file path=customXml/itemProps2.xml><?xml version="1.0" encoding="utf-8"?>
<ds:datastoreItem xmlns:ds="http://schemas.openxmlformats.org/officeDocument/2006/customXml" ds:itemID="{BDBC0838-BF7B-4470-B2C8-8E8C6047FD15}">
  <ds:schemaRefs>
    <ds:schemaRef ds:uri="http://schemas.microsoft.com/sharepoint/v3/contenttype/forms"/>
  </ds:schemaRefs>
</ds:datastoreItem>
</file>

<file path=customXml/itemProps3.xml><?xml version="1.0" encoding="utf-8"?>
<ds:datastoreItem xmlns:ds="http://schemas.openxmlformats.org/officeDocument/2006/customXml" ds:itemID="{15C8FE76-A80D-4A63-81C7-B76E25A32B5D}"/>
</file>

<file path=customXml/itemProps4.xml><?xml version="1.0" encoding="utf-8"?>
<ds:datastoreItem xmlns:ds="http://schemas.openxmlformats.org/officeDocument/2006/customXml" ds:itemID="{17EEE860-B12E-4362-A8DA-1B96E73230F2}">
  <ds:schemaRefs>
    <ds:schemaRef ds:uri="http://schemas.microsoft.com/office/2006/metadata/properties"/>
    <ds:schemaRef ds:uri="http://schemas.microsoft.com/office/infopath/2007/PartnerControls"/>
    <ds:schemaRef ds:uri="3276b060-a2bf-48a1-882c-a5506f9cbd68"/>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Pages>
  <Words>4112</Words>
  <Characters>23439</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DETE Climate Action Roadmap 2024</vt:lpstr>
    </vt:vector>
  </TitlesOfParts>
  <Company>DETE</Company>
  <LinksUpToDate>false</LinksUpToDate>
  <CharactersWithSpaces>27497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 Climate Action Roadmap 2024</dc:title>
  <dc:subject/>
  <dc:creator>DETE</dc:creator>
  <cp:keywords/>
  <cp:lastModifiedBy>Robert Furlong</cp:lastModifiedBy>
  <cp:revision>3</cp:revision>
  <cp:lastPrinted>2025-11-26T15:02:00Z</cp:lastPrinted>
  <dcterms:created xsi:type="dcterms:W3CDTF">2025-12-05T12:06:00Z</dcterms:created>
  <dcterms:modified xsi:type="dcterms:W3CDTF">2025-12-05T14:27:00Z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0x0101000BC94875665D404BB1351B53C41FD2C0008DB433FAC0873141BF832A31269BE2F2</vt:lpwstr>
  </property>
  <property fmtid="{D5CDD505-2E9C-101B-9397-08002B2CF9AE}" pid="3" name="eDocs_SecurityClassification">
    <vt:lpwstr>4;#Unclassified|779752a3-a421-4077-839c-91815f544ae2</vt:lpwstr>
  </property>
  <property fmtid="{D5CDD505-2E9C-101B-9397-08002B2CF9AE}" pid="4" name="eDocs_Year">
    <vt:lpwstr>5;#2023|720401db-42e9-4f5b-a7dd-0e2a6af555be</vt:lpwstr>
  </property>
  <property fmtid="{D5CDD505-2E9C-101B-9397-08002B2CF9AE}" pid="5" name="eDocs_FileTopics">
    <vt:lpwstr>11;#Administration|4d0a8843-8f71-462b-856f-d1a2a8d1cdf2</vt:lpwstr>
  </property>
  <property fmtid="{D5CDD505-2E9C-101B-9397-08002B2CF9AE}" pid="6" name="eDocs_DocumentTopics">
    <vt:lpwstr/>
  </property>
  <property fmtid="{D5CDD505-2E9C-101B-9397-08002B2CF9AE}" pid="7" name="ge25f6a3ef6f42d4865685f2a74bf8c7">
    <vt:lpwstr/>
  </property>
  <property fmtid="{D5CDD505-2E9C-101B-9397-08002B2CF9AE}" pid="8" name="eDocs_RetentionPeriodTerm">
    <vt:lpwstr/>
  </property>
  <property fmtid="{D5CDD505-2E9C-101B-9397-08002B2CF9AE}" pid="9" name="eDocs_Series">
    <vt:lpwstr>1;#003|1f7f7684-081f-4d83-849e-fd503f438e92</vt:lpwstr>
  </property>
</Properties>
</file>