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6"/>
        <w:gridCol w:w="1080"/>
        <w:gridCol w:w="1679"/>
        <w:gridCol w:w="1601"/>
        <w:gridCol w:w="3114"/>
      </w:tblGrid>
      <w:tr w:rsidR="00F762A3" w:rsidRPr="00F762A3" w:rsidTr="00F762A3">
        <w:trPr>
          <w:tblCellSpacing w:w="15" w:type="dxa"/>
        </w:trPr>
        <w:tc>
          <w:tcPr>
            <w:tcW w:w="700" w:type="pct"/>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vAlign w:val="center"/>
            <w:hideMark/>
          </w:tcPr>
          <w:p w:rsidR="00F762A3" w:rsidRPr="00F762A3" w:rsidRDefault="00F762A3" w:rsidP="00F762A3">
            <w:pPr>
              <w:spacing w:after="300" w:line="390" w:lineRule="atLeast"/>
              <w:rPr>
                <w:rFonts w:ascii="Arial" w:eastAsia="Times New Roman" w:hAnsi="Arial" w:cs="Arial"/>
                <w:color w:val="333333"/>
                <w:sz w:val="24"/>
                <w:szCs w:val="24"/>
                <w:lang w:eastAsia="en-IE"/>
              </w:rPr>
            </w:pPr>
            <w:r w:rsidRPr="00F762A3">
              <w:rPr>
                <w:rFonts w:ascii="Arial" w:eastAsia="Times New Roman" w:hAnsi="Arial" w:cs="Arial"/>
                <w:b/>
                <w:bCs/>
                <w:color w:val="333333"/>
                <w:sz w:val="24"/>
                <w:szCs w:val="24"/>
                <w:lang w:eastAsia="en-IE"/>
              </w:rPr>
              <w:t>Employer</w:t>
            </w:r>
          </w:p>
        </w:tc>
        <w:tc>
          <w:tcPr>
            <w:tcW w:w="700" w:type="pct"/>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vAlign w:val="center"/>
            <w:hideMark/>
          </w:tcPr>
          <w:p w:rsidR="00F762A3" w:rsidRPr="00F762A3" w:rsidRDefault="00F762A3" w:rsidP="00F762A3">
            <w:pPr>
              <w:spacing w:after="300" w:line="390" w:lineRule="atLeast"/>
              <w:rPr>
                <w:rFonts w:ascii="Arial" w:eastAsia="Times New Roman" w:hAnsi="Arial" w:cs="Arial"/>
                <w:color w:val="333333"/>
                <w:sz w:val="24"/>
                <w:szCs w:val="24"/>
                <w:lang w:eastAsia="en-IE"/>
              </w:rPr>
            </w:pPr>
            <w:r w:rsidRPr="00F762A3">
              <w:rPr>
                <w:rFonts w:ascii="Arial" w:eastAsia="Times New Roman" w:hAnsi="Arial" w:cs="Arial"/>
                <w:b/>
                <w:bCs/>
                <w:color w:val="333333"/>
                <w:sz w:val="24"/>
                <w:szCs w:val="24"/>
                <w:lang w:eastAsia="en-IE"/>
              </w:rPr>
              <w:t>Union</w:t>
            </w:r>
          </w:p>
        </w:tc>
        <w:tc>
          <w:tcPr>
            <w:tcW w:w="800" w:type="pct"/>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vAlign w:val="center"/>
            <w:hideMark/>
          </w:tcPr>
          <w:p w:rsidR="00F762A3" w:rsidRPr="00F762A3" w:rsidRDefault="00F762A3" w:rsidP="00F762A3">
            <w:pPr>
              <w:spacing w:after="300" w:line="390" w:lineRule="atLeast"/>
              <w:rPr>
                <w:rFonts w:ascii="Arial" w:eastAsia="Times New Roman" w:hAnsi="Arial" w:cs="Arial"/>
                <w:color w:val="333333"/>
                <w:sz w:val="24"/>
                <w:szCs w:val="24"/>
                <w:lang w:eastAsia="en-IE"/>
              </w:rPr>
            </w:pPr>
            <w:r w:rsidRPr="00F762A3">
              <w:rPr>
                <w:rFonts w:ascii="Arial" w:eastAsia="Times New Roman" w:hAnsi="Arial" w:cs="Arial"/>
                <w:b/>
                <w:bCs/>
                <w:color w:val="333333"/>
                <w:sz w:val="24"/>
                <w:szCs w:val="24"/>
                <w:lang w:eastAsia="en-IE"/>
              </w:rPr>
              <w:t>Class of Worker</w:t>
            </w:r>
          </w:p>
        </w:tc>
        <w:tc>
          <w:tcPr>
            <w:tcW w:w="800" w:type="pct"/>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vAlign w:val="center"/>
            <w:hideMark/>
          </w:tcPr>
          <w:p w:rsidR="00F762A3" w:rsidRPr="00F762A3" w:rsidRDefault="00F762A3" w:rsidP="00F762A3">
            <w:pPr>
              <w:spacing w:after="300" w:line="390" w:lineRule="atLeast"/>
              <w:rPr>
                <w:rFonts w:ascii="Arial" w:eastAsia="Times New Roman" w:hAnsi="Arial" w:cs="Arial"/>
                <w:color w:val="333333"/>
                <w:sz w:val="24"/>
                <w:szCs w:val="24"/>
                <w:lang w:eastAsia="en-IE"/>
              </w:rPr>
            </w:pPr>
            <w:r w:rsidRPr="00F762A3">
              <w:rPr>
                <w:rFonts w:ascii="Arial" w:eastAsia="Times New Roman" w:hAnsi="Arial" w:cs="Arial"/>
                <w:b/>
                <w:bCs/>
                <w:color w:val="333333"/>
                <w:sz w:val="24"/>
                <w:szCs w:val="24"/>
                <w:lang w:eastAsia="en-IE"/>
              </w:rPr>
              <w:t>Date Registered</w:t>
            </w:r>
          </w:p>
        </w:tc>
        <w:tc>
          <w:tcPr>
            <w:tcW w:w="2000" w:type="pct"/>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vAlign w:val="center"/>
            <w:hideMark/>
          </w:tcPr>
          <w:p w:rsidR="00F762A3" w:rsidRPr="00F762A3" w:rsidRDefault="00F762A3" w:rsidP="00F762A3">
            <w:pPr>
              <w:spacing w:after="300" w:line="390" w:lineRule="atLeast"/>
              <w:rPr>
                <w:rFonts w:ascii="Arial" w:eastAsia="Times New Roman" w:hAnsi="Arial" w:cs="Arial"/>
                <w:color w:val="333333"/>
                <w:sz w:val="24"/>
                <w:szCs w:val="24"/>
                <w:lang w:eastAsia="en-IE"/>
              </w:rPr>
            </w:pPr>
            <w:r w:rsidRPr="00F762A3">
              <w:rPr>
                <w:rFonts w:ascii="Arial" w:eastAsia="Times New Roman" w:hAnsi="Arial" w:cs="Arial"/>
                <w:b/>
                <w:bCs/>
                <w:color w:val="333333"/>
                <w:sz w:val="24"/>
                <w:szCs w:val="24"/>
                <w:lang w:eastAsia="en-IE"/>
              </w:rPr>
              <w:t>Areas Affected:</w:t>
            </w:r>
          </w:p>
        </w:tc>
      </w:tr>
      <w:tr w:rsidR="00F762A3" w:rsidRPr="00F762A3" w:rsidTr="00F762A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hideMark/>
          </w:tcPr>
          <w:p w:rsidR="00F762A3" w:rsidRPr="00F762A3" w:rsidRDefault="00F762A3" w:rsidP="00F762A3">
            <w:pPr>
              <w:spacing w:after="300" w:line="390" w:lineRule="atLeast"/>
              <w:rPr>
                <w:rFonts w:ascii="Arial" w:eastAsia="Times New Roman" w:hAnsi="Arial" w:cs="Arial"/>
                <w:color w:val="333333"/>
                <w:sz w:val="24"/>
                <w:szCs w:val="24"/>
                <w:lang w:eastAsia="en-IE"/>
              </w:rPr>
            </w:pPr>
            <w:r w:rsidRPr="00F762A3">
              <w:rPr>
                <w:rFonts w:ascii="Arial" w:eastAsia="Times New Roman" w:hAnsi="Arial" w:cs="Arial"/>
                <w:color w:val="333333"/>
                <w:sz w:val="24"/>
                <w:szCs w:val="24"/>
                <w:lang w:eastAsia="en-IE"/>
              </w:rPr>
              <w:t>Dublin Bus</w:t>
            </w:r>
            <w:r w:rsidRPr="00F762A3">
              <w:rPr>
                <w:rFonts w:ascii="Arial" w:eastAsia="Times New Roman" w:hAnsi="Arial" w:cs="Arial"/>
                <w:color w:val="333333"/>
                <w:sz w:val="24"/>
                <w:szCs w:val="24"/>
                <w:lang w:eastAsia="en-IE"/>
              </w:rPr>
              <w:br/>
            </w:r>
            <w:proofErr w:type="spellStart"/>
            <w:r w:rsidRPr="00F762A3">
              <w:rPr>
                <w:rFonts w:ascii="Arial" w:eastAsia="Times New Roman" w:hAnsi="Arial" w:cs="Arial"/>
                <w:color w:val="333333"/>
                <w:sz w:val="24"/>
                <w:szCs w:val="24"/>
                <w:lang w:eastAsia="en-IE"/>
              </w:rPr>
              <w:t>Bus</w:t>
            </w:r>
            <w:proofErr w:type="spellEnd"/>
            <w:r w:rsidRPr="00F762A3">
              <w:rPr>
                <w:rFonts w:ascii="Arial" w:eastAsia="Times New Roman" w:hAnsi="Arial" w:cs="Arial"/>
                <w:color w:val="333333"/>
                <w:sz w:val="24"/>
                <w:szCs w:val="24"/>
                <w:lang w:eastAsia="en-IE"/>
              </w:rPr>
              <w:t xml:space="preserve"> Eireann</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hideMark/>
          </w:tcPr>
          <w:p w:rsidR="00F762A3" w:rsidRPr="00F762A3" w:rsidRDefault="00F762A3" w:rsidP="00F762A3">
            <w:pPr>
              <w:spacing w:after="300" w:line="390" w:lineRule="atLeast"/>
              <w:rPr>
                <w:rFonts w:ascii="Arial" w:eastAsia="Times New Roman" w:hAnsi="Arial" w:cs="Arial"/>
                <w:color w:val="333333"/>
                <w:sz w:val="24"/>
                <w:szCs w:val="24"/>
                <w:lang w:eastAsia="en-IE"/>
              </w:rPr>
            </w:pPr>
            <w:r w:rsidRPr="00F762A3">
              <w:rPr>
                <w:rFonts w:ascii="Arial" w:eastAsia="Times New Roman" w:hAnsi="Arial" w:cs="Arial"/>
                <w:color w:val="333333"/>
                <w:sz w:val="24"/>
                <w:szCs w:val="24"/>
                <w:lang w:eastAsia="en-IE"/>
              </w:rPr>
              <w:t>SIPTU</w:t>
            </w:r>
            <w:r w:rsidRPr="00F762A3">
              <w:rPr>
                <w:rFonts w:ascii="Arial" w:eastAsia="Times New Roman" w:hAnsi="Arial" w:cs="Arial"/>
                <w:color w:val="333333"/>
                <w:sz w:val="24"/>
                <w:szCs w:val="24"/>
                <w:lang w:eastAsia="en-IE"/>
              </w:rPr>
              <w:br/>
              <w:t>NBRU</w:t>
            </w:r>
            <w:r w:rsidRPr="00F762A3">
              <w:rPr>
                <w:rFonts w:ascii="Arial" w:eastAsia="Times New Roman" w:hAnsi="Arial" w:cs="Arial"/>
                <w:color w:val="333333"/>
                <w:sz w:val="24"/>
                <w:szCs w:val="24"/>
                <w:lang w:eastAsia="en-IE"/>
              </w:rPr>
              <w:br/>
              <w:t>TEEU</w:t>
            </w:r>
            <w:r w:rsidRPr="00F762A3">
              <w:rPr>
                <w:rFonts w:ascii="Arial" w:eastAsia="Times New Roman" w:hAnsi="Arial" w:cs="Arial"/>
                <w:color w:val="333333"/>
                <w:sz w:val="24"/>
                <w:szCs w:val="24"/>
                <w:lang w:eastAsia="en-IE"/>
              </w:rPr>
              <w:br/>
              <w:t>TSSA</w:t>
            </w:r>
            <w:r w:rsidRPr="00F762A3">
              <w:rPr>
                <w:rFonts w:ascii="Arial" w:eastAsia="Times New Roman" w:hAnsi="Arial" w:cs="Arial"/>
                <w:color w:val="333333"/>
                <w:sz w:val="24"/>
                <w:szCs w:val="24"/>
                <w:lang w:eastAsia="en-IE"/>
              </w:rPr>
              <w:br/>
              <w:t>UNITE</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hideMark/>
          </w:tcPr>
          <w:p w:rsidR="00F762A3" w:rsidRPr="00F762A3" w:rsidRDefault="00F762A3" w:rsidP="00F762A3">
            <w:pPr>
              <w:spacing w:after="300" w:line="390" w:lineRule="atLeast"/>
              <w:rPr>
                <w:rFonts w:ascii="Arial" w:eastAsia="Times New Roman" w:hAnsi="Arial" w:cs="Arial"/>
                <w:color w:val="333333"/>
                <w:sz w:val="24"/>
                <w:szCs w:val="24"/>
                <w:lang w:eastAsia="en-IE"/>
              </w:rPr>
            </w:pPr>
            <w:r w:rsidRPr="00F762A3">
              <w:rPr>
                <w:rFonts w:ascii="Arial" w:eastAsia="Times New Roman" w:hAnsi="Arial" w:cs="Arial"/>
                <w:color w:val="333333"/>
                <w:sz w:val="24"/>
                <w:szCs w:val="24"/>
                <w:lang w:eastAsia="en-IE"/>
              </w:rPr>
              <w:t>All workers in the following grades:</w:t>
            </w:r>
          </w:p>
          <w:p w:rsidR="00F762A3" w:rsidRPr="00F762A3" w:rsidRDefault="00F762A3" w:rsidP="00F762A3">
            <w:pPr>
              <w:numPr>
                <w:ilvl w:val="0"/>
                <w:numId w:val="1"/>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Bus Driver</w:t>
            </w:r>
          </w:p>
          <w:p w:rsidR="00F762A3" w:rsidRPr="00F762A3" w:rsidRDefault="00F762A3" w:rsidP="00F762A3">
            <w:pPr>
              <w:numPr>
                <w:ilvl w:val="0"/>
                <w:numId w:val="1"/>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Traffic Supervisor</w:t>
            </w:r>
          </w:p>
          <w:p w:rsidR="00F762A3" w:rsidRPr="00F762A3" w:rsidRDefault="00F762A3" w:rsidP="00F762A3">
            <w:pPr>
              <w:numPr>
                <w:ilvl w:val="0"/>
                <w:numId w:val="1"/>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Engineering Supervisor</w:t>
            </w:r>
          </w:p>
          <w:p w:rsidR="00F762A3" w:rsidRPr="00F762A3" w:rsidRDefault="00F762A3" w:rsidP="00F762A3">
            <w:pPr>
              <w:numPr>
                <w:ilvl w:val="0"/>
                <w:numId w:val="1"/>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Craft Worker</w:t>
            </w:r>
          </w:p>
          <w:p w:rsidR="00F762A3" w:rsidRPr="00F762A3" w:rsidRDefault="00F762A3" w:rsidP="00F762A3">
            <w:pPr>
              <w:numPr>
                <w:ilvl w:val="0"/>
                <w:numId w:val="1"/>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Clerical</w:t>
            </w:r>
          </w:p>
          <w:p w:rsidR="00F762A3" w:rsidRPr="00F762A3" w:rsidRDefault="00F762A3" w:rsidP="00F762A3">
            <w:pPr>
              <w:numPr>
                <w:ilvl w:val="0"/>
                <w:numId w:val="1"/>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Engineering Operative</w:t>
            </w:r>
          </w:p>
          <w:p w:rsidR="00F762A3" w:rsidRPr="00F762A3" w:rsidRDefault="00F762A3" w:rsidP="00F762A3">
            <w:pPr>
              <w:numPr>
                <w:ilvl w:val="0"/>
                <w:numId w:val="1"/>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Executive</w:t>
            </w:r>
          </w:p>
          <w:p w:rsidR="00F762A3" w:rsidRPr="00F762A3" w:rsidRDefault="00F762A3" w:rsidP="00F762A3">
            <w:pPr>
              <w:numPr>
                <w:ilvl w:val="0"/>
                <w:numId w:val="1"/>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Ancillary</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hideMark/>
          </w:tcPr>
          <w:p w:rsidR="00F762A3" w:rsidRPr="00F762A3" w:rsidRDefault="00F762A3" w:rsidP="00F762A3">
            <w:pPr>
              <w:spacing w:after="0" w:line="390" w:lineRule="atLeast"/>
              <w:rPr>
                <w:rFonts w:ascii="Arial" w:eastAsia="Times New Roman" w:hAnsi="Arial" w:cs="Arial"/>
                <w:color w:val="333333"/>
                <w:sz w:val="24"/>
                <w:szCs w:val="24"/>
                <w:lang w:eastAsia="en-IE"/>
              </w:rPr>
            </w:pPr>
            <w:r w:rsidRPr="00F762A3">
              <w:rPr>
                <w:rFonts w:ascii="Arial" w:eastAsia="Times New Roman" w:hAnsi="Arial" w:cs="Arial"/>
                <w:color w:val="333333"/>
                <w:sz w:val="24"/>
                <w:szCs w:val="24"/>
                <w:lang w:eastAsia="en-IE"/>
              </w:rPr>
              <w:t>19th September 2016</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hideMark/>
          </w:tcPr>
          <w:p w:rsidR="00F762A3" w:rsidRPr="00F762A3" w:rsidRDefault="00F762A3" w:rsidP="00F762A3">
            <w:pPr>
              <w:spacing w:after="0" w:line="390" w:lineRule="atLeast"/>
              <w:rPr>
                <w:rFonts w:ascii="Arial" w:eastAsia="Times New Roman" w:hAnsi="Arial" w:cs="Arial"/>
                <w:color w:val="333333"/>
                <w:sz w:val="24"/>
                <w:szCs w:val="24"/>
                <w:lang w:eastAsia="en-IE"/>
              </w:rPr>
            </w:pPr>
            <w:r w:rsidRPr="00F762A3">
              <w:rPr>
                <w:rFonts w:ascii="Arial" w:eastAsia="Times New Roman" w:hAnsi="Arial" w:cs="Arial"/>
                <w:i/>
                <w:iCs/>
                <w:color w:val="333333"/>
                <w:sz w:val="24"/>
                <w:szCs w:val="24"/>
                <w:lang w:eastAsia="en-IE"/>
              </w:rPr>
              <w:t>Implications of the tendering of certain bus services, including:</w:t>
            </w:r>
          </w:p>
          <w:p w:rsidR="00F762A3" w:rsidRPr="00F762A3" w:rsidRDefault="00F762A3" w:rsidP="00F762A3">
            <w:pPr>
              <w:numPr>
                <w:ilvl w:val="0"/>
                <w:numId w:val="2"/>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Guarantee of no compulsory transfer</w:t>
            </w:r>
          </w:p>
          <w:p w:rsidR="00F762A3" w:rsidRPr="00F762A3" w:rsidRDefault="00F762A3" w:rsidP="00F762A3">
            <w:pPr>
              <w:numPr>
                <w:ilvl w:val="0"/>
                <w:numId w:val="2"/>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Security of employment</w:t>
            </w:r>
          </w:p>
          <w:p w:rsidR="00F762A3" w:rsidRPr="00F762A3" w:rsidRDefault="00F762A3" w:rsidP="00F762A3">
            <w:pPr>
              <w:numPr>
                <w:ilvl w:val="0"/>
                <w:numId w:val="2"/>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Matters regarding legacy costs related to tendering of Bus Services</w:t>
            </w:r>
          </w:p>
          <w:p w:rsidR="00F762A3" w:rsidRPr="00F762A3" w:rsidRDefault="00F762A3" w:rsidP="00F762A3">
            <w:pPr>
              <w:numPr>
                <w:ilvl w:val="0"/>
                <w:numId w:val="2"/>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Dispute Resolution Services</w:t>
            </w:r>
          </w:p>
        </w:tc>
      </w:tr>
      <w:tr w:rsidR="00F762A3" w:rsidRPr="00F762A3" w:rsidTr="00F762A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hideMark/>
          </w:tcPr>
          <w:p w:rsidR="00F762A3" w:rsidRPr="00F762A3" w:rsidRDefault="00F762A3" w:rsidP="00F762A3">
            <w:pPr>
              <w:spacing w:after="0" w:line="390" w:lineRule="atLeast"/>
              <w:rPr>
                <w:rFonts w:ascii="Arial" w:eastAsia="Times New Roman" w:hAnsi="Arial" w:cs="Arial"/>
                <w:color w:val="333333"/>
                <w:sz w:val="24"/>
                <w:szCs w:val="24"/>
                <w:lang w:eastAsia="en-IE"/>
              </w:rPr>
            </w:pPr>
            <w:proofErr w:type="spellStart"/>
            <w:r w:rsidRPr="00F762A3">
              <w:rPr>
                <w:rFonts w:ascii="Arial" w:eastAsia="Times New Roman" w:hAnsi="Arial" w:cs="Arial"/>
                <w:color w:val="333333"/>
                <w:sz w:val="24"/>
                <w:szCs w:val="24"/>
                <w:lang w:eastAsia="en-IE"/>
              </w:rPr>
              <w:t>Freshways</w:t>
            </w:r>
            <w:proofErr w:type="spellEnd"/>
            <w:r w:rsidRPr="00F762A3">
              <w:rPr>
                <w:rFonts w:ascii="Arial" w:eastAsia="Times New Roman" w:hAnsi="Arial" w:cs="Arial"/>
                <w:color w:val="333333"/>
                <w:sz w:val="24"/>
                <w:szCs w:val="24"/>
                <w:lang w:eastAsia="en-IE"/>
              </w:rPr>
              <w:t xml:space="preserve"> Food Co</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hideMark/>
          </w:tcPr>
          <w:p w:rsidR="00F762A3" w:rsidRPr="00F762A3" w:rsidRDefault="00F762A3" w:rsidP="00F762A3">
            <w:pPr>
              <w:spacing w:after="0" w:line="390" w:lineRule="atLeast"/>
              <w:rPr>
                <w:rFonts w:ascii="Arial" w:eastAsia="Times New Roman" w:hAnsi="Arial" w:cs="Arial"/>
                <w:color w:val="333333"/>
                <w:sz w:val="24"/>
                <w:szCs w:val="24"/>
                <w:lang w:eastAsia="en-IE"/>
              </w:rPr>
            </w:pPr>
            <w:r w:rsidRPr="00F762A3">
              <w:rPr>
                <w:rFonts w:ascii="Arial" w:eastAsia="Times New Roman" w:hAnsi="Arial" w:cs="Arial"/>
                <w:color w:val="333333"/>
                <w:sz w:val="24"/>
                <w:szCs w:val="24"/>
                <w:lang w:eastAsia="en-IE"/>
              </w:rPr>
              <w:t>SIPTU</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hideMark/>
          </w:tcPr>
          <w:p w:rsidR="00F762A3" w:rsidRPr="00F762A3" w:rsidRDefault="00F762A3" w:rsidP="00F762A3">
            <w:pPr>
              <w:spacing w:before="100" w:beforeAutospacing="1" w:after="195" w:line="345" w:lineRule="atLeast"/>
              <w:rPr>
                <w:rFonts w:ascii="inherit" w:eastAsia="Times New Roman" w:hAnsi="inherit" w:cs="Arial"/>
                <w:color w:val="333333"/>
                <w:sz w:val="24"/>
                <w:szCs w:val="24"/>
                <w:lang w:eastAsia="en-IE"/>
              </w:rPr>
            </w:pPr>
            <w:proofErr w:type="spellStart"/>
            <w:r w:rsidRPr="00F762A3">
              <w:rPr>
                <w:rFonts w:ascii="inherit" w:eastAsia="Times New Roman" w:hAnsi="inherit" w:cs="Arial"/>
                <w:color w:val="333333"/>
                <w:sz w:val="24"/>
                <w:szCs w:val="24"/>
                <w:lang w:eastAsia="en-IE"/>
              </w:rPr>
              <w:t>SiPTU</w:t>
            </w:r>
            <w:proofErr w:type="spellEnd"/>
            <w:r w:rsidRPr="00F762A3">
              <w:rPr>
                <w:rFonts w:ascii="inherit" w:eastAsia="Times New Roman" w:hAnsi="inherit" w:cs="Arial"/>
                <w:color w:val="333333"/>
                <w:sz w:val="24"/>
                <w:szCs w:val="24"/>
                <w:lang w:eastAsia="en-IE"/>
              </w:rPr>
              <w:t xml:space="preserve"> Members in the following grades:</w:t>
            </w:r>
          </w:p>
          <w:p w:rsidR="00F762A3" w:rsidRPr="00F762A3" w:rsidRDefault="00F762A3" w:rsidP="00F762A3">
            <w:pPr>
              <w:numPr>
                <w:ilvl w:val="0"/>
                <w:numId w:val="3"/>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General Operative</w:t>
            </w:r>
          </w:p>
          <w:p w:rsidR="00F762A3" w:rsidRPr="00F762A3" w:rsidRDefault="00F762A3" w:rsidP="00F762A3">
            <w:pPr>
              <w:numPr>
                <w:ilvl w:val="0"/>
                <w:numId w:val="3"/>
              </w:numPr>
              <w:spacing w:before="100" w:beforeAutospacing="1" w:after="100" w:afterAutospacing="1" w:line="240" w:lineRule="auto"/>
              <w:ind w:left="75"/>
              <w:rPr>
                <w:rFonts w:ascii="inherit" w:eastAsia="Times New Roman" w:hAnsi="inherit" w:cs="Arial"/>
                <w:color w:val="333333"/>
                <w:sz w:val="24"/>
                <w:szCs w:val="24"/>
                <w:lang w:eastAsia="en-IE"/>
              </w:rPr>
            </w:pPr>
            <w:r w:rsidRPr="00F762A3">
              <w:rPr>
                <w:rFonts w:ascii="inherit" w:eastAsia="Times New Roman" w:hAnsi="inherit" w:cs="Arial"/>
                <w:color w:val="333333"/>
                <w:sz w:val="24"/>
                <w:szCs w:val="24"/>
                <w:lang w:eastAsia="en-IE"/>
              </w:rPr>
              <w:t>Van Drivers</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hideMark/>
          </w:tcPr>
          <w:p w:rsidR="00F762A3" w:rsidRPr="00F762A3" w:rsidRDefault="00F762A3" w:rsidP="00F762A3">
            <w:pPr>
              <w:spacing w:after="0" w:line="390" w:lineRule="atLeast"/>
              <w:rPr>
                <w:rFonts w:ascii="Arial" w:eastAsia="Times New Roman" w:hAnsi="Arial" w:cs="Arial"/>
                <w:color w:val="333333"/>
                <w:sz w:val="24"/>
                <w:szCs w:val="24"/>
                <w:lang w:eastAsia="en-IE"/>
              </w:rPr>
            </w:pPr>
            <w:r w:rsidRPr="00F762A3">
              <w:rPr>
                <w:rFonts w:ascii="Arial" w:eastAsia="Times New Roman" w:hAnsi="Arial" w:cs="Arial"/>
                <w:color w:val="333333"/>
                <w:sz w:val="24"/>
                <w:szCs w:val="24"/>
                <w:lang w:eastAsia="en-IE"/>
              </w:rPr>
              <w:t>29 May 2017</w:t>
            </w:r>
          </w:p>
        </w:tc>
        <w:tc>
          <w:tcPr>
            <w:tcW w:w="0" w:type="auto"/>
            <w:tcBorders>
              <w:top w:val="outset" w:sz="6" w:space="0" w:color="auto"/>
              <w:left w:val="outset" w:sz="6" w:space="0" w:color="auto"/>
              <w:bottom w:val="outset" w:sz="6" w:space="0" w:color="auto"/>
              <w:right w:val="outset" w:sz="6" w:space="0" w:color="auto"/>
            </w:tcBorders>
            <w:shd w:val="clear" w:color="auto" w:fill="F3F3F3"/>
            <w:tcMar>
              <w:top w:w="135" w:type="dxa"/>
              <w:left w:w="150" w:type="dxa"/>
              <w:bottom w:w="135" w:type="dxa"/>
              <w:right w:w="150" w:type="dxa"/>
            </w:tcMar>
            <w:hideMark/>
          </w:tcPr>
          <w:p w:rsidR="00F762A3" w:rsidRPr="00F762A3" w:rsidRDefault="00F762A3" w:rsidP="00F762A3">
            <w:pPr>
              <w:spacing w:after="0" w:line="390" w:lineRule="atLeast"/>
              <w:rPr>
                <w:rFonts w:ascii="Arial" w:eastAsia="Times New Roman" w:hAnsi="Arial" w:cs="Arial"/>
                <w:color w:val="333333"/>
                <w:sz w:val="24"/>
                <w:szCs w:val="24"/>
                <w:lang w:eastAsia="en-IE"/>
              </w:rPr>
            </w:pPr>
            <w:r w:rsidRPr="00F762A3">
              <w:rPr>
                <w:rFonts w:ascii="Arial" w:eastAsia="Times New Roman" w:hAnsi="Arial" w:cs="Arial"/>
                <w:color w:val="333333"/>
                <w:sz w:val="24"/>
                <w:szCs w:val="24"/>
                <w:lang w:eastAsia="en-IE"/>
              </w:rPr>
              <w:t>Any future proposed changes to Employee Terms and Conditions of Employment will in the first instance be addressed by dialogue between SIPTU and the Company. Where agreement not reached the parties will jointly refer the matter to WRC or Labour Court.</w:t>
            </w:r>
          </w:p>
        </w:tc>
      </w:tr>
    </w:tbl>
    <w:p w:rsidR="00D07A0C" w:rsidRDefault="00D07A0C">
      <w:bookmarkStart w:id="0" w:name="_GoBack"/>
      <w:bookmarkEnd w:id="0"/>
    </w:p>
    <w:sectPr w:rsidR="00D07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C40"/>
    <w:multiLevelType w:val="multilevel"/>
    <w:tmpl w:val="ED3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4496E"/>
    <w:multiLevelType w:val="multilevel"/>
    <w:tmpl w:val="9560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A2591"/>
    <w:multiLevelType w:val="multilevel"/>
    <w:tmpl w:val="E46A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A3"/>
    <w:rsid w:val="00D07A0C"/>
    <w:rsid w:val="00F762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EA00D-CAAE-498B-AC6E-1401F873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31257">
      <w:bodyDiv w:val="1"/>
      <w:marLeft w:val="0"/>
      <w:marRight w:val="0"/>
      <w:marTop w:val="0"/>
      <w:marBottom w:val="0"/>
      <w:divBdr>
        <w:top w:val="none" w:sz="0" w:space="0" w:color="auto"/>
        <w:left w:val="none" w:sz="0" w:space="0" w:color="auto"/>
        <w:bottom w:val="none" w:sz="0" w:space="0" w:color="auto"/>
        <w:right w:val="none" w:sz="0" w:space="0" w:color="auto"/>
      </w:divBdr>
      <w:divsChild>
        <w:div w:id="619803870">
          <w:marLeft w:val="0"/>
          <w:marRight w:val="0"/>
          <w:marTop w:val="0"/>
          <w:marBottom w:val="0"/>
          <w:divBdr>
            <w:top w:val="none" w:sz="0" w:space="0" w:color="auto"/>
            <w:left w:val="none" w:sz="0" w:space="0" w:color="auto"/>
            <w:bottom w:val="none" w:sz="0" w:space="0" w:color="auto"/>
            <w:right w:val="none" w:sz="0" w:space="0" w:color="auto"/>
          </w:divBdr>
          <w:divsChild>
            <w:div w:id="1618171944">
              <w:marLeft w:val="0"/>
              <w:marRight w:val="0"/>
              <w:marTop w:val="0"/>
              <w:marBottom w:val="0"/>
              <w:divBdr>
                <w:top w:val="none" w:sz="0" w:space="0" w:color="auto"/>
                <w:left w:val="none" w:sz="0" w:space="0" w:color="auto"/>
                <w:bottom w:val="none" w:sz="0" w:space="0" w:color="auto"/>
                <w:right w:val="none" w:sz="0" w:space="0" w:color="auto"/>
              </w:divBdr>
              <w:divsChild>
                <w:div w:id="1586918894">
                  <w:marLeft w:val="0"/>
                  <w:marRight w:val="0"/>
                  <w:marTop w:val="0"/>
                  <w:marBottom w:val="0"/>
                  <w:divBdr>
                    <w:top w:val="none" w:sz="0" w:space="0" w:color="auto"/>
                    <w:left w:val="none" w:sz="0" w:space="0" w:color="auto"/>
                    <w:bottom w:val="none" w:sz="0" w:space="0" w:color="auto"/>
                    <w:right w:val="none" w:sz="0" w:space="0" w:color="auto"/>
                  </w:divBdr>
                  <w:divsChild>
                    <w:div w:id="1138036279">
                      <w:marLeft w:val="0"/>
                      <w:marRight w:val="0"/>
                      <w:marTop w:val="0"/>
                      <w:marBottom w:val="0"/>
                      <w:divBdr>
                        <w:top w:val="none" w:sz="0" w:space="0" w:color="auto"/>
                        <w:left w:val="none" w:sz="0" w:space="0" w:color="auto"/>
                        <w:bottom w:val="none" w:sz="0" w:space="0" w:color="auto"/>
                        <w:right w:val="none" w:sz="0" w:space="0" w:color="auto"/>
                      </w:divBdr>
                      <w:divsChild>
                        <w:div w:id="1174035287">
                          <w:marLeft w:val="0"/>
                          <w:marRight w:val="0"/>
                          <w:marTop w:val="0"/>
                          <w:marBottom w:val="0"/>
                          <w:divBdr>
                            <w:top w:val="none" w:sz="0" w:space="0" w:color="auto"/>
                            <w:left w:val="none" w:sz="0" w:space="0" w:color="auto"/>
                            <w:bottom w:val="none" w:sz="0" w:space="0" w:color="auto"/>
                            <w:right w:val="none" w:sz="0" w:space="0" w:color="auto"/>
                          </w:divBdr>
                          <w:divsChild>
                            <w:div w:id="14543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Roche</dc:creator>
  <cp:keywords/>
  <dc:description/>
  <cp:lastModifiedBy>Ciaran Roche</cp:lastModifiedBy>
  <cp:revision>1</cp:revision>
  <dcterms:created xsi:type="dcterms:W3CDTF">2019-03-06T09:11:00Z</dcterms:created>
  <dcterms:modified xsi:type="dcterms:W3CDTF">2019-03-06T09:13:00Z</dcterms:modified>
</cp:coreProperties>
</file>